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502F" w14:textId="77777777" w:rsidR="00B60ABE" w:rsidRDefault="00B60ABE"/>
    <w:p w14:paraId="422AF570" w14:textId="77777777" w:rsidR="00B60ABE" w:rsidRDefault="00B60ABE"/>
    <w:p w14:paraId="0516A5C7" w14:textId="77777777" w:rsidR="00B60ABE" w:rsidRDefault="00B60ABE">
      <w:pPr>
        <w:spacing w:before="9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ОТЧЕТ ЭМИТЕНТА ЭМИССИОННЫХ ЦЕННЫХ БУМАГ</w:t>
      </w:r>
    </w:p>
    <w:p w14:paraId="50E27FD6" w14:textId="77777777" w:rsidR="00B60ABE" w:rsidRDefault="00B60ABE">
      <w:pPr>
        <w:spacing w:before="60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Публичное акционерное общество "Московское производственное объединение по выпуску высокоточных машиностроительных изделий"</w:t>
      </w:r>
    </w:p>
    <w:p w14:paraId="1C4F0598" w14:textId="77777777" w:rsidR="00B60ABE" w:rsidRDefault="00B60ABE">
      <w:pPr>
        <w:spacing w:before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Код эмитента: 01949-A</w:t>
      </w:r>
    </w:p>
    <w:p w14:paraId="1E964B52" w14:textId="77777777" w:rsidR="00B60ABE" w:rsidRDefault="00B60ABE">
      <w:pPr>
        <w:spacing w:before="360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за  6</w:t>
      </w:r>
      <w:proofErr w:type="gramEnd"/>
      <w:r>
        <w:rPr>
          <w:b/>
          <w:bCs/>
          <w:sz w:val="32"/>
          <w:szCs w:val="32"/>
        </w:rPr>
        <w:t xml:space="preserve"> месяцев </w:t>
      </w:r>
      <w:smartTag w:uri="urn:schemas-microsoft-com:office:smarttags" w:element="metricconverter">
        <w:smartTagPr>
          <w:attr w:name="ProductID" w:val="2026 г"/>
        </w:smartTagPr>
        <w:r>
          <w:rPr>
            <w:b/>
            <w:bCs/>
            <w:sz w:val="32"/>
            <w:szCs w:val="32"/>
          </w:rPr>
          <w:t>2026 г</w:t>
        </w:r>
      </w:smartTag>
      <w:r>
        <w:rPr>
          <w:b/>
          <w:bCs/>
          <w:sz w:val="32"/>
          <w:szCs w:val="32"/>
        </w:rPr>
        <w:t>.</w:t>
      </w:r>
    </w:p>
    <w:p w14:paraId="06D45DFD" w14:textId="77777777" w:rsidR="00B60ABE" w:rsidRDefault="00B60ABE">
      <w:pPr>
        <w:spacing w:before="600"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Информация, содержащаяся в настоящем отчете эмитента, подлежит раскрытию в соответствии с законодательством Российской Федерации о ценных бумагах</w:t>
      </w:r>
    </w:p>
    <w:p w14:paraId="1C26542E" w14:textId="77777777" w:rsidR="00B60ABE" w:rsidRDefault="00B60ABE"/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</w:tblGrid>
      <w:tr w:rsidR="00B60ABE" w14:paraId="49137243" w14:textId="77777777">
        <w:tblPrEx>
          <w:tblCellMar>
            <w:top w:w="0" w:type="dxa"/>
            <w:bottom w:w="0" w:type="dxa"/>
          </w:tblCellMar>
        </w:tblPrEx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783511" w14:textId="77777777" w:rsidR="00B60ABE" w:rsidRDefault="00B60ABE">
            <w:r>
              <w:t>Адрес эмитента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F98842C" w14:textId="77777777" w:rsidR="00B60ABE" w:rsidRDefault="00B60ABE">
            <w:pPr>
              <w:rPr>
                <w:b/>
                <w:bCs/>
              </w:rPr>
            </w:pPr>
            <w:r>
              <w:rPr>
                <w:b/>
                <w:bCs/>
              </w:rPr>
              <w:t>121354 Россия, г.Москва, Дорогобужская 14</w:t>
            </w:r>
          </w:p>
        </w:tc>
      </w:tr>
      <w:tr w:rsidR="00B60ABE" w14:paraId="33ED4666" w14:textId="77777777">
        <w:tblPrEx>
          <w:tblCellMar>
            <w:top w:w="0" w:type="dxa"/>
            <w:bottom w:w="0" w:type="dxa"/>
          </w:tblCellMar>
        </w:tblPrEx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A134BEF" w14:textId="77777777" w:rsidR="00B60ABE" w:rsidRDefault="00B60ABE">
            <w:r>
              <w:t>Контактное лицо эмитента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54D044" w14:textId="77777777" w:rsidR="00B60ABE" w:rsidRDefault="00B60ABE">
            <w:r>
              <w:rPr>
                <w:b/>
                <w:bCs/>
              </w:rPr>
              <w:t>Алыев Рамиз Эюб оглы, Генеральный директор</w:t>
            </w:r>
          </w:p>
          <w:p w14:paraId="4DC67C45" w14:textId="77777777" w:rsidR="00B60ABE" w:rsidRDefault="00B60ABE">
            <w:r>
              <w:t>Телефон:</w:t>
            </w:r>
            <w:r>
              <w:rPr>
                <w:b/>
                <w:bCs/>
              </w:rPr>
              <w:t xml:space="preserve"> (495) 799-9670; (495) 799-9671</w:t>
            </w:r>
          </w:p>
          <w:p w14:paraId="529A4C6A" w14:textId="77777777" w:rsidR="00B60ABE" w:rsidRDefault="00B60ABE">
            <w:pPr>
              <w:rPr>
                <w:b/>
                <w:bCs/>
              </w:rPr>
            </w:pPr>
            <w:r>
              <w:t>Адрес электронной почты:</w:t>
            </w:r>
            <w:r>
              <w:rPr>
                <w:b/>
                <w:bCs/>
              </w:rPr>
              <w:t xml:space="preserve"> info@mtlm.net</w:t>
            </w:r>
          </w:p>
        </w:tc>
        <w:tc>
          <w:tcPr>
            <w:gridSpan w:val="0"/>
          </w:tcPr>
          <w:p w14:paraId="04726730" w14:textId="77777777" w:rsidR="00B60ABE" w:rsidRDefault="00B60ABE"/>
        </w:tc>
      </w:tr>
    </w:tbl>
    <w:p w14:paraId="30B2861B" w14:textId="77777777" w:rsidR="00B60ABE" w:rsidRDefault="00B60ABE"/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</w:tblGrid>
      <w:tr w:rsidR="00B60ABE" w14:paraId="18AEDAE1" w14:textId="77777777">
        <w:tblPrEx>
          <w:tblCellMar>
            <w:top w:w="0" w:type="dxa"/>
            <w:bottom w:w="0" w:type="dxa"/>
          </w:tblCellMar>
        </w:tblPrEx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CF857C" w14:textId="77777777" w:rsidR="00B60ABE" w:rsidRDefault="00B60ABE">
            <w:r>
              <w:t>Адрес страницы в сети Интернет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40D16B" w14:textId="77777777" w:rsidR="00B60ABE" w:rsidRDefault="00B60ABE">
            <w:pPr>
              <w:rPr>
                <w:b/>
                <w:bCs/>
              </w:rPr>
            </w:pPr>
            <w:r>
              <w:rPr>
                <w:b/>
                <w:bCs/>
              </w:rPr>
              <w:t>www.e-disclosure.ru/portal/company.aspx?id=23840</w:t>
            </w:r>
          </w:p>
        </w:tc>
      </w:tr>
    </w:tbl>
    <w:p w14:paraId="070F9786" w14:textId="77777777" w:rsidR="00B60ABE" w:rsidRDefault="00B60ABE"/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B60ABE" w14:paraId="06CC5716" w14:textId="77777777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C34A27A" w14:textId="77777777" w:rsidR="00B60ABE" w:rsidRDefault="00B60ABE">
            <w:pPr>
              <w:spacing w:before="120"/>
            </w:pPr>
          </w:p>
          <w:p w14:paraId="0A4A285F" w14:textId="77777777" w:rsidR="00B60ABE" w:rsidRDefault="00B60ABE">
            <w:pPr>
              <w:spacing w:before="200"/>
            </w:pPr>
            <w:proofErr w:type="gramStart"/>
            <w:r>
              <w:t>Генеральный  директор</w:t>
            </w:r>
            <w:proofErr w:type="gramEnd"/>
          </w:p>
          <w:p w14:paraId="59FB7656" w14:textId="77777777" w:rsidR="00B60ABE" w:rsidRDefault="00B60ABE">
            <w:r>
              <w:t xml:space="preserve">Дата: 21 августа </w:t>
            </w:r>
            <w:smartTag w:uri="urn:schemas-microsoft-com:office:smarttags" w:element="metricconverter">
              <w:smartTagPr>
                <w:attr w:name="ProductID" w:val="2026 г"/>
              </w:smartTagPr>
              <w:r>
                <w:t>2026 г</w:t>
              </w:r>
            </w:smartTag>
            <w:r>
              <w:t>.</w:t>
            </w:r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F7B96E" w14:textId="77777777" w:rsidR="00B60ABE" w:rsidRDefault="00B60ABE"/>
          <w:p w14:paraId="209171ED" w14:textId="77777777" w:rsidR="00B60ABE" w:rsidRDefault="00B60ABE">
            <w:pPr>
              <w:spacing w:before="200" w:after="200"/>
            </w:pPr>
            <w:r>
              <w:br/>
              <w:t>____________ Алыев Р.Э.</w:t>
            </w:r>
            <w:r>
              <w:br/>
              <w:t xml:space="preserve">    подпись</w:t>
            </w:r>
          </w:p>
        </w:tc>
      </w:tr>
    </w:tbl>
    <w:p w14:paraId="68358D21" w14:textId="77777777" w:rsidR="00B60ABE" w:rsidRDefault="00B60ABE"/>
    <w:p w14:paraId="69741649" w14:textId="77777777" w:rsidR="00B60ABE" w:rsidRDefault="00B60ABE"/>
    <w:p w14:paraId="2587CC8E" w14:textId="77777777" w:rsidR="00B60ABE" w:rsidRDefault="00B60ABE">
      <w:pPr>
        <w:pStyle w:val="1"/>
      </w:pPr>
      <w:r>
        <w:br w:type="page"/>
      </w:r>
      <w:r>
        <w:lastRenderedPageBreak/>
        <w:t>Оглавление</w:t>
      </w:r>
    </w:p>
    <w:p w14:paraId="65BF3BD9" w14:textId="77777777" w:rsidR="00B60ABE" w:rsidRDefault="00B60ABE">
      <w:r>
        <w:fldChar w:fldCharType="begin"/>
      </w:r>
      <w:r>
        <w:instrText>TOC</w:instrText>
      </w:r>
      <w:r>
        <w:fldChar w:fldCharType="separate"/>
      </w:r>
      <w:r>
        <w:t>Раздел 1. Управленческий отчет эмитента</w:t>
      </w:r>
    </w:p>
    <w:p w14:paraId="7467F2FC" w14:textId="77777777" w:rsidR="00B60ABE" w:rsidRDefault="00B60ABE">
      <w:r>
        <w:t xml:space="preserve">1.1. </w:t>
      </w:r>
      <w:r>
        <w:br/>
        <w:t>Общие сведения об эмитенте и его деятельности</w:t>
      </w:r>
    </w:p>
    <w:p w14:paraId="52E190C0" w14:textId="77777777" w:rsidR="00B60ABE" w:rsidRDefault="00B60ABE">
      <w:r>
        <w:t xml:space="preserve">1.2. </w:t>
      </w:r>
      <w:r>
        <w:br/>
        <w:t>Сведения о положении эмитента в отрасли</w:t>
      </w:r>
    </w:p>
    <w:p w14:paraId="327B0279" w14:textId="77777777" w:rsidR="00B60ABE" w:rsidRDefault="00B60ABE">
      <w:r>
        <w:t xml:space="preserve">1.3. </w:t>
      </w:r>
      <w:r>
        <w:br/>
        <w:t>Основные операционные показатели, характеризующие деятельность эмитента</w:t>
      </w:r>
    </w:p>
    <w:p w14:paraId="341AA4F0" w14:textId="77777777" w:rsidR="00B60ABE" w:rsidRDefault="00B60ABE">
      <w:r>
        <w:t xml:space="preserve">1.4. </w:t>
      </w:r>
      <w:r>
        <w:br/>
        <w:t>Основные финансовые показатели эмитента</w:t>
      </w:r>
    </w:p>
    <w:p w14:paraId="7D3661E0" w14:textId="77777777" w:rsidR="00B60ABE" w:rsidRDefault="00B60ABE">
      <w:r>
        <w:t xml:space="preserve">1.5. </w:t>
      </w:r>
      <w:r>
        <w:br/>
        <w:t>Сведения об основных поставщиках эмитента</w:t>
      </w:r>
    </w:p>
    <w:p w14:paraId="2A55D4A6" w14:textId="77777777" w:rsidR="00B60ABE" w:rsidRDefault="00B60ABE">
      <w:r>
        <w:t xml:space="preserve">1.6. </w:t>
      </w:r>
      <w:r>
        <w:br/>
        <w:t>Сведения об основных дебиторах эмитента</w:t>
      </w:r>
    </w:p>
    <w:p w14:paraId="39CBAAF6" w14:textId="77777777" w:rsidR="00B60ABE" w:rsidRDefault="00B60ABE">
      <w:r>
        <w:t xml:space="preserve">1.7. </w:t>
      </w:r>
      <w:r>
        <w:br/>
        <w:t>Сведения об обязательствах эмитента</w:t>
      </w:r>
    </w:p>
    <w:p w14:paraId="556A8438" w14:textId="77777777" w:rsidR="00B60ABE" w:rsidRDefault="00B60ABE">
      <w:r>
        <w:t xml:space="preserve">1.8. </w:t>
      </w:r>
      <w:r>
        <w:br/>
        <w:t>Сведения о перспективах развития эмитента</w:t>
      </w:r>
    </w:p>
    <w:p w14:paraId="725F44E9" w14:textId="77777777" w:rsidR="00B60ABE" w:rsidRDefault="00B60ABE">
      <w:r>
        <w:t xml:space="preserve">1.9. </w:t>
      </w:r>
      <w:r>
        <w:br/>
        <w:t>Сведения о рисках, связанных с деятельностью эмитента</w:t>
      </w:r>
    </w:p>
    <w:p w14:paraId="4BE3A66A" w14:textId="77777777" w:rsidR="00B60ABE" w:rsidRDefault="00B60ABE">
      <w: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</w:p>
    <w:p w14:paraId="77740F70" w14:textId="77777777" w:rsidR="00B60ABE" w:rsidRDefault="00B60ABE">
      <w:r>
        <w:t xml:space="preserve">2.1. </w:t>
      </w:r>
      <w:r>
        <w:br/>
        <w:t>Информация о лицах, входящих в состав органов управления эмитента</w:t>
      </w:r>
    </w:p>
    <w:p w14:paraId="3A814136" w14:textId="77777777" w:rsidR="00B60ABE" w:rsidRDefault="00B60ABE">
      <w:r>
        <w:t xml:space="preserve">2.2. </w:t>
      </w:r>
      <w:r>
        <w:br/>
        <w:t>Сведения о политике в области вознаграждения и (или) компенсации расходов, а также о размере вознаграждения и (или) компенсации расходов по каждому органу управления эмитента</w:t>
      </w:r>
    </w:p>
    <w:p w14:paraId="0BAF8279" w14:textId="77777777" w:rsidR="00B60ABE" w:rsidRDefault="00B60ABE">
      <w:r>
        <w:t xml:space="preserve">2.3. </w:t>
      </w:r>
      <w:r>
        <w:br/>
        <w:t>Сведения об организации в эмитенте управления рисками, контроля за финансово-хозяйственной деятельностью, внутреннего контроля и внутреннего аудита</w:t>
      </w:r>
    </w:p>
    <w:p w14:paraId="672D04DE" w14:textId="77777777" w:rsidR="00B60ABE" w:rsidRDefault="00B60ABE">
      <w:r>
        <w:t xml:space="preserve">2.4. </w:t>
      </w:r>
      <w:r>
        <w:br/>
        <w:t>Информация о лицах, ответственных в эмитенте за организацию и осуществление управления рисками, контроля за финансово-хозяйственной деятельностью и внутреннего контроля, внутреннего аудита</w:t>
      </w:r>
    </w:p>
    <w:p w14:paraId="4520993B" w14:textId="77777777" w:rsidR="00B60ABE" w:rsidRDefault="00B60ABE">
      <w:r>
        <w:t xml:space="preserve">2.5. </w:t>
      </w:r>
      <w:r>
        <w:br/>
        <w:t>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</w:p>
    <w:p w14:paraId="0EA34B72" w14:textId="77777777" w:rsidR="00B60ABE" w:rsidRDefault="00B60ABE">
      <w:r>
        <w:t>Раздел 3. Сведения об акционерах (участниках, членах) эмитента, а также о сделках эмитента, в совершении которых имелась заинтересованность, и крупных сделках эмитента</w:t>
      </w:r>
    </w:p>
    <w:p w14:paraId="2992142E" w14:textId="77777777" w:rsidR="00B60ABE" w:rsidRDefault="00B60ABE">
      <w:r>
        <w:t xml:space="preserve">3.1. </w:t>
      </w:r>
      <w:r>
        <w:br/>
        <w:t>Сведения об общем количестве акционеров (участников, членов) эмитента</w:t>
      </w:r>
    </w:p>
    <w:p w14:paraId="641CF24A" w14:textId="77777777" w:rsidR="00B60ABE" w:rsidRDefault="00B60ABE">
      <w:r>
        <w:t xml:space="preserve">3.2. </w:t>
      </w:r>
      <w:r>
        <w:br/>
        <w:t>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</w:p>
    <w:p w14:paraId="4587E8F5" w14:textId="77777777" w:rsidR="00B60ABE" w:rsidRDefault="00B60ABE">
      <w:r>
        <w:t xml:space="preserve">3.3. </w:t>
      </w:r>
      <w:r>
        <w:br/>
        <w:t>Сведения о доле участия Российской Федерации, субъекта Российской Федерации или муниципального образования в уставном капитале эмитента, наличии специального права (золотой акции)</w:t>
      </w:r>
    </w:p>
    <w:p w14:paraId="0A00E450" w14:textId="77777777" w:rsidR="00B60ABE" w:rsidRDefault="00B60ABE">
      <w:r>
        <w:t>Раздел 4. Дополнительные сведения об эмитенте и о размещенных им ценных бумагах</w:t>
      </w:r>
    </w:p>
    <w:p w14:paraId="5F43745A" w14:textId="77777777" w:rsidR="00B60ABE" w:rsidRDefault="00B60ABE">
      <w:r>
        <w:t xml:space="preserve">4.1. </w:t>
      </w:r>
      <w:r>
        <w:br/>
        <w:t>Подконтрольные эмитенту организации, имеющие для него существенное значение</w:t>
      </w:r>
    </w:p>
    <w:p w14:paraId="39D38FBD" w14:textId="77777777" w:rsidR="00B60ABE" w:rsidRDefault="00B60ABE">
      <w:r>
        <w:t xml:space="preserve">4.2. </w:t>
      </w:r>
      <w:r>
        <w:br/>
        <w:t>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</w:r>
    </w:p>
    <w:p w14:paraId="043E26D9" w14:textId="77777777" w:rsidR="00B60ABE" w:rsidRDefault="00B60ABE">
      <w:r>
        <w:lastRenderedPageBreak/>
        <w:t xml:space="preserve">4.2(1). </w:t>
      </w:r>
      <w:r>
        <w:br/>
        <w:t>Дополнительные сведения, раскрываемые эмитентами инфраструктурных облигаций</w:t>
      </w:r>
    </w:p>
    <w:p w14:paraId="5F64F67F" w14:textId="77777777" w:rsidR="00B60ABE" w:rsidRDefault="00B60ABE">
      <w:r>
        <w:t xml:space="preserve">4.2(2). </w:t>
      </w:r>
      <w:r>
        <w:br/>
        <w:t>Дополнительные сведения, раскрываемые эмитентами облигаций, связанных с целями устойчивого развития</w:t>
      </w:r>
    </w:p>
    <w:p w14:paraId="3F5151A9" w14:textId="77777777" w:rsidR="00B60ABE" w:rsidRDefault="00B60ABE">
      <w:r>
        <w:t xml:space="preserve">4.2(3). </w:t>
      </w:r>
      <w:r>
        <w:br/>
        <w:t>Дополнительные сведения, раскрываемые эмитентами облигаций климатического перехода</w:t>
      </w:r>
    </w:p>
    <w:p w14:paraId="2DB68CF9" w14:textId="77777777" w:rsidR="00B60ABE" w:rsidRDefault="00B60ABE">
      <w:r>
        <w:t xml:space="preserve">4.3. </w:t>
      </w:r>
      <w:r>
        <w:br/>
        <w:t>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</w:p>
    <w:p w14:paraId="4F4AF85C" w14:textId="77777777" w:rsidR="00B60ABE" w:rsidRDefault="00B60ABE">
      <w:r>
        <w:t xml:space="preserve">4.4. </w:t>
      </w:r>
      <w:r>
        <w:br/>
        <w:t>Сведения об объявленных и выплаченных дивидендах по акциям эмитента</w:t>
      </w:r>
    </w:p>
    <w:p w14:paraId="0A26BB57" w14:textId="77777777" w:rsidR="00B60ABE" w:rsidRDefault="00B60ABE">
      <w:r>
        <w:t xml:space="preserve">4.5. </w:t>
      </w:r>
      <w:r>
        <w:br/>
        <w:t>Сведения об организациях, осуществляющих учет прав на эмиссионные ценные бумаги эмитента</w:t>
      </w:r>
    </w:p>
    <w:p w14:paraId="0AEDAAE3" w14:textId="77777777" w:rsidR="00B60ABE" w:rsidRDefault="00B60ABE">
      <w:r>
        <w:t xml:space="preserve">4.6. </w:t>
      </w:r>
      <w:r>
        <w:br/>
        <w:t>Информация об аудиторе эмитента</w:t>
      </w:r>
    </w:p>
    <w:p w14:paraId="5AC1755E" w14:textId="77777777" w:rsidR="00B60ABE" w:rsidRDefault="00B60ABE">
      <w:r>
        <w:t>Раздел 5. Консолидированная финансовая отчетность (финансовая отчетность), бухгалтерская (финансовая) отчетность эмитента</w:t>
      </w:r>
    </w:p>
    <w:p w14:paraId="4AC08C1C" w14:textId="77777777" w:rsidR="00B60ABE" w:rsidRDefault="00B60ABE">
      <w:r>
        <w:t xml:space="preserve">5.1. </w:t>
      </w:r>
      <w:r>
        <w:br/>
        <w:t>Консолидированная финансовая отчетность (финансовая отчетность) эмитента</w:t>
      </w:r>
    </w:p>
    <w:p w14:paraId="57CBFCC4" w14:textId="77777777" w:rsidR="00B60ABE" w:rsidRDefault="00B60ABE">
      <w:r>
        <w:t xml:space="preserve">5.2. </w:t>
      </w:r>
      <w:r>
        <w:br/>
        <w:t>Бухгалтерская (финансовая) отчетность</w:t>
      </w:r>
    </w:p>
    <w:p w14:paraId="47ACC8F0" w14:textId="77777777" w:rsidR="00B60ABE" w:rsidRDefault="00B60ABE">
      <w:pPr>
        <w:pStyle w:val="1"/>
      </w:pPr>
      <w:r>
        <w:fldChar w:fldCharType="end"/>
      </w:r>
      <w:r>
        <w:br w:type="page"/>
      </w:r>
      <w:r>
        <w:lastRenderedPageBreak/>
        <w:t>Введение</w:t>
      </w:r>
    </w:p>
    <w:p w14:paraId="4AA581F1" w14:textId="77777777" w:rsidR="00B60ABE" w:rsidRDefault="00B60ABE">
      <w:pPr>
        <w:pStyle w:val="SubHeading"/>
      </w:pPr>
      <w:r>
        <w:t>Основания возникновения у эмитента обязанности осуществлять раскрытие информации в форме отчета эмитента</w:t>
      </w:r>
    </w:p>
    <w:p w14:paraId="4A76E3D3" w14:textId="77777777" w:rsidR="00B60ABE" w:rsidRDefault="00B60ABE">
      <w:pPr>
        <w:ind w:left="200"/>
      </w:pPr>
    </w:p>
    <w:p w14:paraId="4E0EF75C" w14:textId="77777777" w:rsidR="00B60ABE" w:rsidRDefault="00B60ABE">
      <w:pPr>
        <w:ind w:left="200"/>
      </w:pPr>
    </w:p>
    <w:p w14:paraId="2F3458DE" w14:textId="77777777" w:rsidR="00B60ABE" w:rsidRDefault="00B60ABE">
      <w:pPr>
        <w:ind w:left="200"/>
      </w:pPr>
      <w:r>
        <w:rPr>
          <w:rStyle w:val="Subst"/>
          <w:bCs/>
          <w:iCs/>
        </w:rPr>
        <w:t>Эмитент является акционерным обществом, созданным при приватизации государственных и/или муниципальных предприятий (их подразделений), и в соответствии с планом приватизации, утвержденным в установленном порядке и являвшимся на дату его утверждения проспектом эмиссии акций такого эмитента, была предусмотрена возможность отчуждения акций эмитента более чем 500 приобретателям либо неограниченному кругу лиц</w:t>
      </w:r>
    </w:p>
    <w:p w14:paraId="06420B54" w14:textId="77777777" w:rsidR="00B60ABE" w:rsidRDefault="00B60ABE">
      <w:pPr>
        <w:ind w:left="200"/>
      </w:pPr>
    </w:p>
    <w:p w14:paraId="2EB93E5A" w14:textId="77777777" w:rsidR="00B60ABE" w:rsidRDefault="00B60ABE">
      <w:pPr>
        <w:ind w:left="200"/>
      </w:pPr>
    </w:p>
    <w:p w14:paraId="1399DC50" w14:textId="77777777" w:rsidR="00B60ABE" w:rsidRDefault="00B60ABE">
      <w:pPr>
        <w:ind w:left="200"/>
      </w:pPr>
      <w:r>
        <w:rPr>
          <w:rStyle w:val="Subst"/>
          <w:bCs/>
          <w:iCs/>
        </w:rPr>
        <w:t>Эмитент является публичным акционерным обществом</w:t>
      </w:r>
    </w:p>
    <w:p w14:paraId="10A5A5D5" w14:textId="77777777" w:rsidR="00B60ABE" w:rsidRDefault="00B60ABE">
      <w:pPr>
        <w:ind w:left="200"/>
      </w:pPr>
    </w:p>
    <w:p w14:paraId="3DD79BC5" w14:textId="77777777" w:rsidR="00B60ABE" w:rsidRDefault="00B60ABE">
      <w:r>
        <w:t>Сведения об отчетности, которая (ссылка на которую) содержится в отчете эмитента и на основании которой в отчете эмитента раскрывается информация о финансово-хозяйственной деятельности эмитента:</w:t>
      </w:r>
    </w:p>
    <w:p w14:paraId="137FA1AC" w14:textId="77777777" w:rsidR="00B60ABE" w:rsidRDefault="00B60ABE">
      <w:pPr>
        <w:rPr>
          <w:rStyle w:val="Subst"/>
          <w:bCs/>
          <w:iCs/>
        </w:rPr>
      </w:pPr>
      <w:r>
        <w:rPr>
          <w:rStyle w:val="Subst"/>
          <w:bCs/>
          <w:iCs/>
        </w:rPr>
        <w:t>В отчёте содержится бухгалтерская(финансовая) отчетность, на основании которой в отчете эмитента раскрывается информация о финансово-хозяйственной деятельности эмитента</w:t>
      </w:r>
    </w:p>
    <w:p w14:paraId="2269F371" w14:textId="77777777" w:rsidR="00B60ABE" w:rsidRDefault="00B60ABE">
      <w:pPr>
        <w:pStyle w:val="ThinDelim"/>
      </w:pPr>
    </w:p>
    <w:p w14:paraId="55ACF31E" w14:textId="77777777" w:rsidR="00B60ABE" w:rsidRDefault="00B60ABE">
      <w:r>
        <w:t>Бухгалтерская(финансовая) отчетность, на основании которой в настоящем отчете эмитента раскрыта информация о финансово-хозяйственной деятельности эмитента, дает объективное и 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</w:t>
      </w:r>
    </w:p>
    <w:p w14:paraId="66F7A129" w14:textId="77777777" w:rsidR="00B60ABE" w:rsidRDefault="00B60ABE">
      <w:r>
        <w:t>Настоящий отчет эмитента содержит оценки и прогнозы в отношении будущих событий и (или) действий, перспектив развития отрасли экономики, в которой эмитент осуществляет основную деятельность, и результатов деятельности эмитента, его планов, вероятности наступления определенных событий и совершения определенных действий.</w:t>
      </w:r>
      <w:r>
        <w:br/>
        <w: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 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t>
      </w:r>
    </w:p>
    <w:p w14:paraId="44EE84E0" w14:textId="77777777" w:rsidR="00B60ABE" w:rsidRDefault="00B60ABE">
      <w:pPr>
        <w:pStyle w:val="1"/>
      </w:pPr>
      <w:r>
        <w:t>Раздел 1. Управленческий отчет эмитента</w:t>
      </w:r>
    </w:p>
    <w:p w14:paraId="0D6C5D32" w14:textId="77777777" w:rsidR="00B60ABE" w:rsidRDefault="00B60ABE">
      <w:pPr>
        <w:pStyle w:val="2"/>
      </w:pPr>
      <w:r>
        <w:t>1.1. Общие сведения об эмитенте и его деятельности</w:t>
      </w:r>
    </w:p>
    <w:p w14:paraId="113FF626" w14:textId="77777777" w:rsidR="00B60ABE" w:rsidRDefault="00B60ABE">
      <w:pPr>
        <w:ind w:left="200"/>
      </w:pPr>
      <w:r>
        <w:t>Полное фирменное наименование эмитента:</w:t>
      </w:r>
      <w:r>
        <w:rPr>
          <w:rStyle w:val="Subst"/>
          <w:bCs/>
          <w:iCs/>
        </w:rPr>
        <w:t xml:space="preserve"> Публичное акционерное общество "Московское производственное объединение по выпуску высокоточных машиностроительных изделий"</w:t>
      </w:r>
    </w:p>
    <w:p w14:paraId="5DD2BF02" w14:textId="77777777" w:rsidR="00B60ABE" w:rsidRDefault="00B60ABE">
      <w:pPr>
        <w:ind w:left="200"/>
      </w:pPr>
      <w:r>
        <w:t>Сокращенное фирменное наименование эмитента:</w:t>
      </w:r>
      <w:r>
        <w:rPr>
          <w:rStyle w:val="Subst"/>
          <w:bCs/>
          <w:iCs/>
        </w:rPr>
        <w:t xml:space="preserve"> ПАО "Мосточлегмаш"</w:t>
      </w:r>
    </w:p>
    <w:p w14:paraId="78F69A32" w14:textId="77777777" w:rsidR="00B60ABE" w:rsidRDefault="00B60ABE">
      <w:pPr>
        <w:ind w:left="200"/>
      </w:pPr>
    </w:p>
    <w:p w14:paraId="278674A4" w14:textId="77777777" w:rsidR="00B60ABE" w:rsidRDefault="00B60ABE">
      <w:pPr>
        <w:ind w:left="200"/>
      </w:pPr>
      <w:r>
        <w:t>Место нахождения эмитента:</w:t>
      </w:r>
      <w:r>
        <w:rPr>
          <w:rStyle w:val="Subst"/>
          <w:bCs/>
          <w:iCs/>
        </w:rPr>
        <w:t xml:space="preserve"> 121354 Россия, г.Москва, ул.Дорогобужская, д.14</w:t>
      </w:r>
    </w:p>
    <w:p w14:paraId="6C357072" w14:textId="77777777" w:rsidR="00B60ABE" w:rsidRDefault="00B60ABE">
      <w:pPr>
        <w:ind w:left="200"/>
      </w:pPr>
      <w:r>
        <w:t>Адрес эмитента:</w:t>
      </w:r>
      <w:r>
        <w:rPr>
          <w:rStyle w:val="Subst"/>
          <w:bCs/>
          <w:iCs/>
        </w:rPr>
        <w:t xml:space="preserve"> 121354 Россия, г.Москва, Дорогобужская 14</w:t>
      </w:r>
    </w:p>
    <w:p w14:paraId="5927C072" w14:textId="77777777" w:rsidR="00B60ABE" w:rsidRDefault="00B60ABE">
      <w:pPr>
        <w:ind w:left="200"/>
      </w:pPr>
      <w:r>
        <w:t>Сведения о способе создания эмитента:</w:t>
      </w:r>
      <w:r>
        <w:br/>
      </w:r>
      <w:r>
        <w:rPr>
          <w:rStyle w:val="Subst"/>
          <w:bCs/>
          <w:iCs/>
        </w:rPr>
        <w:t>Эмитент является акционерным обществом, созданным при приватизации государственных и/или муниципальных предприятий (их подразделений), и в соответствии с планом приватизации, утвержденным в установленном порядке и являвшимся на дату его утверждения проспектом эмиссии акций такого эмитента, была предусмотрена возможность отчуждения акций эмитента более чем 500 приобретателям либо неограниченному кругу лиц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>Первоначальное наименование эмитента:</w:t>
      </w:r>
      <w:r>
        <w:rPr>
          <w:rStyle w:val="Subst"/>
          <w:bCs/>
          <w:iCs/>
        </w:rPr>
        <w:br/>
        <w:t>Полное фирменное наименование: "Кунцевский  игольно-платинный завод "</w:t>
      </w:r>
      <w:r>
        <w:rPr>
          <w:rStyle w:val="Subst"/>
          <w:bCs/>
          <w:iCs/>
        </w:rPr>
        <w:br/>
        <w:t>Сокращенное фирменное наименование: "Кунцевский игольно-платинный завод "</w:t>
      </w:r>
      <w:r>
        <w:rPr>
          <w:rStyle w:val="Subst"/>
          <w:bCs/>
          <w:iCs/>
        </w:rPr>
        <w:br/>
        <w:t>Дата введения наименования: 31.12.1933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lastRenderedPageBreak/>
        <w:t>Полное фирменное наименование: Акционерное общество открытого типа "Московское производственное объединение по выпуску высокоточных машиностроительных изделий"</w:t>
      </w:r>
      <w:r>
        <w:rPr>
          <w:rStyle w:val="Subst"/>
          <w:bCs/>
          <w:iCs/>
        </w:rPr>
        <w:br/>
        <w:t>Сокращенное фирменное наименование: АООТ "Мосточлегмаш"</w:t>
      </w:r>
      <w:r>
        <w:rPr>
          <w:rStyle w:val="Subst"/>
          <w:bCs/>
          <w:iCs/>
        </w:rPr>
        <w:br/>
        <w:t>Дата введения наименования: 19.01.1993</w:t>
      </w:r>
      <w:r>
        <w:rPr>
          <w:rStyle w:val="Subst"/>
          <w:bCs/>
          <w:iCs/>
        </w:rPr>
        <w:br/>
        <w:t>Указ Президента РФ от 01.07.1992 г. №721. , в связи с приватизацией завода.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>Полное фирменное наименование: Публичное акционерное общество "Московское производственное объединение по выпуску высокоточных машиностроительных изделий"</w:t>
      </w:r>
      <w:r>
        <w:rPr>
          <w:rStyle w:val="Subst"/>
          <w:bCs/>
          <w:iCs/>
        </w:rPr>
        <w:br/>
        <w:t>Сокращенное фирменное наименование: ПАО "Мосточлегмаш"</w:t>
      </w:r>
      <w:r>
        <w:rPr>
          <w:rStyle w:val="Subst"/>
          <w:bCs/>
          <w:iCs/>
        </w:rPr>
        <w:br/>
        <w:t>Дата введения наименования: 25.11.2015</w:t>
      </w:r>
      <w:r>
        <w:rPr>
          <w:rStyle w:val="Subst"/>
          <w:bCs/>
          <w:iCs/>
        </w:rPr>
        <w:br/>
        <w:t>Основание введения наименования:</w:t>
      </w:r>
      <w:r>
        <w:rPr>
          <w:rStyle w:val="Subst"/>
          <w:bCs/>
          <w:iCs/>
        </w:rPr>
        <w:br/>
        <w:t xml:space="preserve">Федеральный закон от 05.05.2014 г. №99-ФЗ.  Название организационно-правовой формы общества с Открытого акционерного </w:t>
      </w:r>
      <w:proofErr w:type="gramStart"/>
      <w:r>
        <w:rPr>
          <w:rStyle w:val="Subst"/>
          <w:bCs/>
          <w:iCs/>
        </w:rPr>
        <w:t>общества  поменялось</w:t>
      </w:r>
      <w:proofErr w:type="gramEnd"/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>на  Публичное</w:t>
      </w:r>
      <w:proofErr w:type="gramEnd"/>
      <w:r>
        <w:rPr>
          <w:rStyle w:val="Subst"/>
          <w:bCs/>
          <w:iCs/>
        </w:rPr>
        <w:t xml:space="preserve"> акционерное общество, что отражено в новой редакции Устава </w:t>
      </w:r>
      <w:proofErr w:type="gramStart"/>
      <w:r>
        <w:rPr>
          <w:rStyle w:val="Subst"/>
          <w:bCs/>
          <w:iCs/>
        </w:rPr>
        <w:t>Общества,  утвержденной</w:t>
      </w:r>
      <w:proofErr w:type="gramEnd"/>
      <w:r>
        <w:rPr>
          <w:rStyle w:val="Subst"/>
          <w:bCs/>
          <w:iCs/>
        </w:rPr>
        <w:t xml:space="preserve"> на годовом Общем собрании акционеров 29 мая </w:t>
      </w:r>
      <w:smartTag w:uri="urn:schemas-microsoft-com:office:smarttags" w:element="metricconverter">
        <w:smartTagPr>
          <w:attr w:name="ProductID" w:val="2015 г"/>
        </w:smartTagPr>
        <w:r>
          <w:rPr>
            <w:rStyle w:val="Subst"/>
            <w:bCs/>
            <w:iCs/>
          </w:rPr>
          <w:t>2015 г</w:t>
        </w:r>
      </w:smartTag>
      <w:r>
        <w:rPr>
          <w:rStyle w:val="Subst"/>
          <w:bCs/>
          <w:iCs/>
        </w:rPr>
        <w:t>.   Свидетельство о постановке на налоговый учет ПАО "Мосточлегмаш</w:t>
      </w:r>
      <w:proofErr w:type="gramStart"/>
      <w:r>
        <w:rPr>
          <w:rStyle w:val="Subst"/>
          <w:bCs/>
          <w:iCs/>
        </w:rPr>
        <w:t>"  25</w:t>
      </w:r>
      <w:proofErr w:type="gramEnd"/>
      <w:r>
        <w:rPr>
          <w:rStyle w:val="Subst"/>
          <w:bCs/>
          <w:iCs/>
        </w:rPr>
        <w:t xml:space="preserve"> ноября 2015 года.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  <w:r>
        <w:t>Дата создания эмитента:</w:t>
      </w:r>
      <w:r>
        <w:rPr>
          <w:rStyle w:val="Subst"/>
          <w:bCs/>
          <w:iCs/>
        </w:rPr>
        <w:t xml:space="preserve"> 31.12.1933</w:t>
      </w:r>
    </w:p>
    <w:p w14:paraId="650EB924" w14:textId="77777777" w:rsidR="00B60ABE" w:rsidRDefault="00B60ABE">
      <w:pPr>
        <w:pStyle w:val="SubHeading"/>
        <w:ind w:left="200"/>
      </w:pPr>
      <w:r>
        <w:t>Все предшествующие наименования эмитента в течение трех последних лет, предшествующих дате окончания отчетного периода, за который составлен отчет эмитента</w:t>
      </w:r>
    </w:p>
    <w:p w14:paraId="00E19138" w14:textId="77777777" w:rsidR="00B60ABE" w:rsidRDefault="00B60ABE">
      <w:pPr>
        <w:ind w:left="400"/>
      </w:pPr>
      <w:r>
        <w:rPr>
          <w:rStyle w:val="Subst"/>
          <w:bCs/>
          <w:iCs/>
        </w:rPr>
        <w:t>Наименования эмитента в течение трех последних лет, предшествующих дате окончания отчетного периода, за который составлен отчет эмитента, не изменялись</w:t>
      </w:r>
    </w:p>
    <w:p w14:paraId="688CBD79" w14:textId="77777777" w:rsidR="00B60ABE" w:rsidRDefault="00B60ABE">
      <w:pPr>
        <w:ind w:left="200"/>
      </w:pPr>
      <w:r>
        <w:rPr>
          <w:rStyle w:val="Subst"/>
          <w:bCs/>
          <w:iCs/>
        </w:rPr>
        <w:t>Реорганизации эмитента в течение трех последних лет, предшествующих дате окончания отчетного периода, за который составлен отчет эмитента, не осуществлялись</w:t>
      </w:r>
    </w:p>
    <w:p w14:paraId="7A4DCAA2" w14:textId="77777777" w:rsidR="00B60ABE" w:rsidRDefault="00B60ABE">
      <w:pPr>
        <w:ind w:left="200"/>
      </w:pPr>
      <w:r>
        <w:t>Основной государственный регистрационный номер (ОГРН):</w:t>
      </w:r>
      <w:r>
        <w:rPr>
          <w:rStyle w:val="Subst"/>
          <w:bCs/>
          <w:iCs/>
        </w:rPr>
        <w:t xml:space="preserve"> 1027739673180</w:t>
      </w:r>
    </w:p>
    <w:p w14:paraId="1563A1F0" w14:textId="77777777" w:rsidR="00B60ABE" w:rsidRDefault="00B60ABE">
      <w:pPr>
        <w:ind w:left="200"/>
      </w:pPr>
      <w:r>
        <w:t>ИНН:</w:t>
      </w:r>
      <w:r>
        <w:rPr>
          <w:rStyle w:val="Subst"/>
          <w:bCs/>
          <w:iCs/>
        </w:rPr>
        <w:t xml:space="preserve"> 7731026423</w:t>
      </w:r>
    </w:p>
    <w:p w14:paraId="2A483C0C" w14:textId="77777777" w:rsidR="00B60ABE" w:rsidRDefault="00B60ABE">
      <w:pPr>
        <w:ind w:left="200"/>
      </w:pPr>
      <w:r>
        <w:t>Краткое описание финансово-хозяйственной деятельности, операционных сегментов и географии осуществления финансово-хозяйственной деятельности эмитента:</w:t>
      </w:r>
      <w:r>
        <w:br/>
      </w:r>
      <w:r>
        <w:rPr>
          <w:rStyle w:val="Subst"/>
          <w:bCs/>
          <w:iCs/>
        </w:rPr>
        <w:t xml:space="preserve">  Основными видами  деятельности  ПАО  "Мосточлегмаш"   являются :</w:t>
      </w:r>
      <w:r>
        <w:rPr>
          <w:rStyle w:val="Subst"/>
          <w:bCs/>
          <w:iCs/>
        </w:rPr>
        <w:br/>
        <w:t xml:space="preserve">   -  производство и     реализация     специального     технологического оборудования и запасных частей  к  нему  для  легкой   промышленности, </w:t>
      </w:r>
      <w:r>
        <w:rPr>
          <w:rStyle w:val="Subst"/>
          <w:bCs/>
          <w:iCs/>
        </w:rPr>
        <w:br/>
        <w:t xml:space="preserve">   - производство непродовольственных   товаров,  в том числе  классических лезвий для бритья,  одноразовых станков для бритья; </w:t>
      </w:r>
      <w:r>
        <w:rPr>
          <w:rStyle w:val="Subst"/>
          <w:bCs/>
          <w:iCs/>
        </w:rPr>
        <w:br/>
        <w:t xml:space="preserve">   -  оказание услуг,</w:t>
      </w:r>
      <w:r>
        <w:rPr>
          <w:rStyle w:val="Subst"/>
          <w:bCs/>
          <w:iCs/>
        </w:rPr>
        <w:br/>
        <w:t xml:space="preserve">   -  аренда,</w:t>
      </w:r>
      <w:r>
        <w:rPr>
          <w:rStyle w:val="Subst"/>
          <w:bCs/>
          <w:iCs/>
        </w:rPr>
        <w:br/>
        <w:t xml:space="preserve">    - внешнеэкономическая деятельность.  </w:t>
      </w:r>
      <w:r>
        <w:rPr>
          <w:rStyle w:val="Subst"/>
          <w:bCs/>
          <w:iCs/>
        </w:rPr>
        <w:br/>
        <w:t xml:space="preserve">  ПАО "Мосточлегмаш</w:t>
      </w:r>
      <w:proofErr w:type="gramStart"/>
      <w:r>
        <w:rPr>
          <w:rStyle w:val="Subst"/>
          <w:bCs/>
          <w:iCs/>
        </w:rPr>
        <w:t>"  является</w:t>
      </w:r>
      <w:proofErr w:type="gramEnd"/>
      <w:r>
        <w:rPr>
          <w:rStyle w:val="Subst"/>
          <w:bCs/>
          <w:iCs/>
        </w:rPr>
        <w:t xml:space="preserve">  </w:t>
      </w:r>
      <w:proofErr w:type="gramStart"/>
      <w:r>
        <w:rPr>
          <w:rStyle w:val="Subst"/>
          <w:bCs/>
          <w:iCs/>
        </w:rPr>
        <w:t>единственным  производителем</w:t>
      </w:r>
      <w:proofErr w:type="gramEnd"/>
      <w:r>
        <w:rPr>
          <w:rStyle w:val="Subst"/>
          <w:bCs/>
          <w:iCs/>
        </w:rPr>
        <w:t xml:space="preserve">   в России и странах СНГ запасных частей для трикотажной и </w:t>
      </w:r>
      <w:proofErr w:type="gramStart"/>
      <w:r>
        <w:rPr>
          <w:rStyle w:val="Subst"/>
          <w:bCs/>
          <w:iCs/>
        </w:rPr>
        <w:t>текстильной  промышленностей</w:t>
      </w:r>
      <w:proofErr w:type="gramEnd"/>
      <w:r>
        <w:rPr>
          <w:rStyle w:val="Subst"/>
          <w:bCs/>
          <w:iCs/>
        </w:rPr>
        <w:t>.</w:t>
      </w:r>
      <w:r>
        <w:rPr>
          <w:rStyle w:val="Subst"/>
          <w:bCs/>
          <w:iCs/>
        </w:rPr>
        <w:br/>
        <w:t xml:space="preserve">  Продукция предприятия изготавливается для машин отечественного и иностранного производства, поставляется на внутренний рынок и </w:t>
      </w:r>
      <w:proofErr w:type="gramStart"/>
      <w:r>
        <w:rPr>
          <w:rStyle w:val="Subst"/>
          <w:bCs/>
          <w:iCs/>
        </w:rPr>
        <w:t>экспортируется  в</w:t>
      </w:r>
      <w:proofErr w:type="gramEnd"/>
      <w:r>
        <w:rPr>
          <w:rStyle w:val="Subst"/>
          <w:bCs/>
          <w:iCs/>
        </w:rPr>
        <w:t xml:space="preserve">  страны СНГ.</w:t>
      </w:r>
    </w:p>
    <w:p w14:paraId="30345341" w14:textId="77777777" w:rsidR="00B60ABE" w:rsidRDefault="00B60ABE">
      <w:pPr>
        <w:ind w:left="200"/>
      </w:pPr>
    </w:p>
    <w:p w14:paraId="626AB59C" w14:textId="77777777" w:rsidR="00B60ABE" w:rsidRDefault="00B60ABE">
      <w:pPr>
        <w:pStyle w:val="SubHeading"/>
        <w:ind w:left="200"/>
      </w:pPr>
      <w:r>
        <w:t>Иные ограничения, связанные с участием в уставном капитале эмитента, установленные его уставом</w:t>
      </w:r>
    </w:p>
    <w:p w14:paraId="32C60913" w14:textId="77777777" w:rsidR="00B60ABE" w:rsidRDefault="00B60ABE">
      <w:pPr>
        <w:ind w:left="400"/>
      </w:pPr>
      <w:r>
        <w:rPr>
          <w:rStyle w:val="Subst"/>
          <w:bCs/>
          <w:iCs/>
        </w:rPr>
        <w:t>Ограничений на участие в уставном капитале эмитента нет</w:t>
      </w:r>
    </w:p>
    <w:p w14:paraId="7256EADA" w14:textId="77777777" w:rsidR="00B60ABE" w:rsidRDefault="00B60ABE">
      <w:pPr>
        <w:pStyle w:val="2"/>
      </w:pPr>
      <w:r>
        <w:t>1.2. Сведения о положении эмитента в отрасли</w:t>
      </w:r>
    </w:p>
    <w:p w14:paraId="0B7C9BF1" w14:textId="77777777" w:rsidR="00B60ABE" w:rsidRDefault="00B60ABE">
      <w:pPr>
        <w:ind w:left="200"/>
      </w:pPr>
      <w:r>
        <w:rPr>
          <w:rStyle w:val="Subst"/>
          <w:bCs/>
          <w:iCs/>
        </w:rPr>
        <w:t>ПАО "Мосточлегмаш" осуществляет работу с 1933 года, является уникальным предприятием и единственным на постсоветском пространстве, выпускающим запасные части и комплектующие для легкой промышленности,</w:t>
      </w:r>
      <w:r w:rsidR="00CE79C0" w:rsidRPr="00CE79C0">
        <w:rPr>
          <w:rStyle w:val="Subst"/>
          <w:bCs/>
          <w:iCs/>
        </w:rPr>
        <w:t xml:space="preserve"> </w:t>
      </w:r>
      <w:r>
        <w:rPr>
          <w:rStyle w:val="Subst"/>
          <w:bCs/>
          <w:iCs/>
        </w:rPr>
        <w:t xml:space="preserve"> является единственным производителем игольно-платинных изделий для ткацкого и вязального оборудования, швейного и текстильного оборудования и оборудования для первичной подготовки сырья.</w:t>
      </w:r>
      <w:r>
        <w:rPr>
          <w:rStyle w:val="Subst"/>
          <w:bCs/>
          <w:iCs/>
        </w:rPr>
        <w:br/>
        <w:t xml:space="preserve">Также эмитент производит всю номенклатуру игольно-платинных изделий  к трикотажному и текстильному оборудованию, которая имеется в эксплуатации на территории РФ  и СНГ. Тенденция развития эмитента полностью зависит от развития легкой промышленности, где парк оборудования практически не обновляется или обновляется крайне медленно. Как правило, к комплектующим, запасным частям, вспомогательным </w:t>
      </w:r>
      <w:proofErr w:type="gramStart"/>
      <w:r>
        <w:rPr>
          <w:rStyle w:val="Subst"/>
          <w:bCs/>
          <w:iCs/>
        </w:rPr>
        <w:t>материалам  и</w:t>
      </w:r>
      <w:proofErr w:type="gramEnd"/>
      <w:r>
        <w:rPr>
          <w:rStyle w:val="Subst"/>
          <w:bCs/>
          <w:iCs/>
        </w:rPr>
        <w:t xml:space="preserve"> др. для прядильного оборудования предъявляются высокие требования, отечественные производители не в состоянии обеспечивать эти требования. Из-за большого наплыва продукции конкурентных (иностранных) </w:t>
      </w:r>
      <w:proofErr w:type="gramStart"/>
      <w:r>
        <w:rPr>
          <w:rStyle w:val="Subst"/>
          <w:bCs/>
          <w:iCs/>
        </w:rPr>
        <w:t>производителей ,</w:t>
      </w:r>
      <w:proofErr w:type="gramEnd"/>
      <w:r>
        <w:rPr>
          <w:rStyle w:val="Subst"/>
          <w:bCs/>
          <w:iCs/>
        </w:rPr>
        <w:t xml:space="preserve"> доля рынка Общества </w:t>
      </w:r>
      <w:proofErr w:type="gramStart"/>
      <w:r>
        <w:rPr>
          <w:rStyle w:val="Subst"/>
          <w:bCs/>
          <w:iCs/>
        </w:rPr>
        <w:t>составляет  около</w:t>
      </w:r>
      <w:proofErr w:type="gramEnd"/>
      <w:r>
        <w:rPr>
          <w:rStyle w:val="Subst"/>
          <w:bCs/>
          <w:iCs/>
        </w:rPr>
        <w:t xml:space="preserve">  15-20 процентов.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lastRenderedPageBreak/>
        <w:br/>
        <w:t xml:space="preserve">Основными конкурентами общества по игольно-платинному направлению </w:t>
      </w:r>
      <w:proofErr w:type="gramStart"/>
      <w:r>
        <w:rPr>
          <w:rStyle w:val="Subst"/>
          <w:bCs/>
          <w:iCs/>
        </w:rPr>
        <w:t>являются :</w:t>
      </w:r>
      <w:proofErr w:type="gramEnd"/>
      <w:r>
        <w:rPr>
          <w:rStyle w:val="Subst"/>
          <w:bCs/>
          <w:iCs/>
        </w:rPr>
        <w:br/>
        <w:t xml:space="preserve">Groz-Beckert Group                                                       </w:t>
      </w:r>
      <w:proofErr w:type="gramStart"/>
      <w:r>
        <w:rPr>
          <w:rStyle w:val="Subst"/>
          <w:bCs/>
          <w:iCs/>
        </w:rPr>
        <w:t>-  Германия</w:t>
      </w:r>
      <w:proofErr w:type="gramEnd"/>
      <w:r>
        <w:rPr>
          <w:rStyle w:val="Subst"/>
          <w:bCs/>
          <w:iCs/>
        </w:rPr>
        <w:t xml:space="preserve">                                                                                                               </w:t>
      </w:r>
      <w:r>
        <w:rPr>
          <w:rStyle w:val="Subst"/>
          <w:bCs/>
          <w:iCs/>
        </w:rPr>
        <w:br/>
        <w:t>Samsung Knitting Needle Co., Ltd.                               - Корея</w:t>
      </w:r>
      <w:r>
        <w:rPr>
          <w:rStyle w:val="Subst"/>
          <w:bCs/>
          <w:iCs/>
        </w:rPr>
        <w:br/>
        <w:t xml:space="preserve">Yantai Yongchang precision knitting needle </w:t>
      </w:r>
      <w:proofErr w:type="gramStart"/>
      <w:r>
        <w:rPr>
          <w:rStyle w:val="Subst"/>
          <w:bCs/>
          <w:iCs/>
        </w:rPr>
        <w:t>Co.,Ltd.</w:t>
      </w:r>
      <w:proofErr w:type="gramEnd"/>
      <w:r>
        <w:rPr>
          <w:rStyle w:val="Subst"/>
          <w:bCs/>
          <w:iCs/>
        </w:rPr>
        <w:t xml:space="preserve">   - Китай    и другие производители из КНР.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>Эмитент осуществляет свою деятельность в отрасли "высокое машиностроение". Это изготовление классических лезвий для бритья, одноразовые и Т-</w:t>
      </w:r>
      <w:proofErr w:type="gramStart"/>
      <w:r>
        <w:rPr>
          <w:rStyle w:val="Subst"/>
          <w:bCs/>
          <w:iCs/>
        </w:rPr>
        <w:t>образные  бритвенные</w:t>
      </w:r>
      <w:proofErr w:type="gramEnd"/>
      <w:r>
        <w:rPr>
          <w:rStyle w:val="Subst"/>
          <w:bCs/>
          <w:iCs/>
        </w:rPr>
        <w:t xml:space="preserve"> станки для мужчин и для женщин.</w:t>
      </w:r>
      <w:r>
        <w:rPr>
          <w:rStyle w:val="Subst"/>
          <w:bCs/>
          <w:iCs/>
        </w:rPr>
        <w:br/>
        <w:t xml:space="preserve">По бритвенным принадлежностям доля эмитента на отечественном рынке составляет 25-30 процентов. 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>Основными конкурентами ПАО «Мосточлегмаш» по лезвийному направлению являются:</w:t>
      </w:r>
      <w:r>
        <w:rPr>
          <w:rStyle w:val="Subst"/>
          <w:bCs/>
          <w:iCs/>
        </w:rPr>
        <w:br/>
        <w:t>Dorco Co., Ltd                                            – Южная Корея</w:t>
      </w:r>
      <w:r>
        <w:rPr>
          <w:rStyle w:val="Subst"/>
          <w:bCs/>
          <w:iCs/>
        </w:rPr>
        <w:br/>
        <w:t>Ningbo Jiali plastics Co., Ltd                      – КНР</w:t>
      </w:r>
      <w:r>
        <w:rPr>
          <w:rStyle w:val="Subst"/>
          <w:bCs/>
          <w:iCs/>
        </w:rPr>
        <w:br/>
        <w:t>Ningbo Kaili Holding Group Co., Ltd        – КНР</w:t>
      </w:r>
      <w:r>
        <w:rPr>
          <w:rStyle w:val="Subst"/>
          <w:bCs/>
          <w:iCs/>
        </w:rPr>
        <w:br/>
        <w:t>Ningbo Weili Razor Manufacture Co., Ltd – КНР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14:paraId="46773202" w14:textId="77777777" w:rsidR="00B60ABE" w:rsidRDefault="00B60ABE">
      <w:pPr>
        <w:pStyle w:val="2"/>
      </w:pPr>
      <w:r>
        <w:t>1.3. Основные операционные показатели, характеризующие деятельность эмитента</w:t>
      </w:r>
    </w:p>
    <w:p w14:paraId="65C65F2D" w14:textId="77777777" w:rsidR="00B60ABE" w:rsidRDefault="00B60ABE">
      <w:pPr>
        <w:pStyle w:val="SubHeading"/>
        <w:ind w:left="200"/>
      </w:pPr>
      <w:r>
        <w:t>Операционные показатели</w:t>
      </w:r>
    </w:p>
    <w:p w14:paraId="063E2322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732"/>
        <w:gridCol w:w="1820"/>
        <w:gridCol w:w="1820"/>
        <w:gridCol w:w="1880"/>
      </w:tblGrid>
      <w:tr w:rsidR="00B60ABE" w14:paraId="65CFD444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8D68467" w14:textId="77777777" w:rsidR="00B60ABE" w:rsidRDefault="00B60ABE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2DF8" w14:textId="77777777" w:rsidR="00B60ABE" w:rsidRDefault="00B60ABE">
            <w:pPr>
              <w:jc w:val="center"/>
            </w:pPr>
            <w:r>
              <w:t>Единица измерения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7909" w14:textId="77777777" w:rsidR="00B60ABE" w:rsidRDefault="00B60ABE">
            <w:pPr>
              <w:jc w:val="center"/>
            </w:pPr>
            <w:r>
              <w:t>2025, 6 мес.</w:t>
            </w:r>
          </w:p>
        </w:tc>
        <w:tc>
          <w:tcPr>
            <w:tcW w:w="18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91FE25" w14:textId="77777777" w:rsidR="00B60ABE" w:rsidRDefault="00B60ABE">
            <w:pPr>
              <w:jc w:val="center"/>
            </w:pPr>
            <w:r>
              <w:t>2026, 6 мес.</w:t>
            </w:r>
          </w:p>
        </w:tc>
      </w:tr>
      <w:tr w:rsidR="00B60ABE" w14:paraId="5F289F09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10F1FA0" w14:textId="77777777" w:rsidR="00B60ABE" w:rsidRDefault="00B60ABE">
            <w:r>
              <w:t>Выручка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D1EAE" w14:textId="77777777" w:rsidR="00B60ABE" w:rsidRDefault="00B60ABE">
            <w:r>
              <w:t>тыс.руб.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E63A" w14:textId="77777777" w:rsidR="00B60ABE" w:rsidRDefault="00B60ABE">
            <w:r>
              <w:t>523 270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634A5D" w14:textId="77777777" w:rsidR="00B60ABE" w:rsidRDefault="00B60ABE">
            <w:r>
              <w:t>540 787</w:t>
            </w:r>
          </w:p>
        </w:tc>
      </w:tr>
      <w:tr w:rsidR="00B60ABE" w14:paraId="17B06FDA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46A0086" w14:textId="77777777" w:rsidR="00B60ABE" w:rsidRDefault="00B60ABE">
            <w:r>
              <w:t>Среднесписочная численность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EFDE" w14:textId="77777777" w:rsidR="00B60ABE" w:rsidRDefault="00B60ABE">
            <w:r>
              <w:t>чел.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F3A9" w14:textId="77777777" w:rsidR="00B60ABE" w:rsidRDefault="00B60ABE">
            <w:r>
              <w:t>313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8087656" w14:textId="77777777" w:rsidR="00B60ABE" w:rsidRDefault="00B60ABE">
            <w:r>
              <w:t>295</w:t>
            </w:r>
          </w:p>
        </w:tc>
      </w:tr>
      <w:tr w:rsidR="00B60ABE" w14:paraId="0C88266F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6BFB0EB" w14:textId="77777777" w:rsidR="00B60ABE" w:rsidRDefault="00B60ABE">
            <w:r>
              <w:t>Средняя зарплата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2673" w14:textId="77777777" w:rsidR="00B60ABE" w:rsidRDefault="00B60ABE">
            <w:r>
              <w:t>тыс.руб.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E604" w14:textId="77777777" w:rsidR="00B60ABE" w:rsidRDefault="00B60ABE">
            <w:r>
              <w:t>94.3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82F1EE" w14:textId="77777777" w:rsidR="00B60ABE" w:rsidRDefault="00B60ABE">
            <w:r>
              <w:t>105.5</w:t>
            </w:r>
          </w:p>
        </w:tc>
      </w:tr>
      <w:tr w:rsidR="00B60ABE" w14:paraId="7AA51046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E37243F" w14:textId="77777777" w:rsidR="00B60ABE" w:rsidRDefault="00B60ABE">
            <w:r>
              <w:t>Выработка на 1 -го работника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805F" w14:textId="77777777" w:rsidR="00B60ABE" w:rsidRDefault="00B60ABE">
            <w:r>
              <w:t>тыс.руб.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7D2D" w14:textId="77777777" w:rsidR="00B60ABE" w:rsidRDefault="00B60ABE">
            <w:r>
              <w:t>1 671.8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F9F7D1" w14:textId="77777777" w:rsidR="00B60ABE" w:rsidRDefault="00B60ABE">
            <w:r>
              <w:t>1 833.2</w:t>
            </w:r>
          </w:p>
        </w:tc>
      </w:tr>
      <w:tr w:rsidR="00B60ABE" w14:paraId="55EF7A32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96E374E" w14:textId="77777777" w:rsidR="00B60ABE" w:rsidRDefault="00B60ABE">
            <w:r>
              <w:t>Фонд оплаты труда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7824" w14:textId="77777777" w:rsidR="00B60ABE" w:rsidRDefault="00B60ABE">
            <w:r>
              <w:t>тыс.руб.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B787" w14:textId="77777777" w:rsidR="00B60ABE" w:rsidRDefault="00B60ABE">
            <w:r>
              <w:t>176 962.1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F25D3A" w14:textId="77777777" w:rsidR="00B60ABE" w:rsidRDefault="00B60ABE">
            <w:r>
              <w:t>186 820.6</w:t>
            </w:r>
          </w:p>
        </w:tc>
      </w:tr>
      <w:tr w:rsidR="00B60ABE" w14:paraId="704AFBA3" w14:textId="77777777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F2FC161" w14:textId="77777777" w:rsidR="00B60ABE" w:rsidRDefault="00B60ABE">
            <w:r>
              <w:t>Отгружено продукции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61A91AF" w14:textId="77777777" w:rsidR="00B60ABE" w:rsidRDefault="00B60ABE">
            <w:r>
              <w:t>тыс.руб.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453D28D" w14:textId="77777777" w:rsidR="00B60ABE" w:rsidRDefault="00B60ABE">
            <w:r>
              <w:t>273 896.3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EC114E3" w14:textId="77777777" w:rsidR="00B60ABE" w:rsidRDefault="00B60ABE">
            <w:r>
              <w:t>262 536</w:t>
            </w:r>
          </w:p>
        </w:tc>
      </w:tr>
    </w:tbl>
    <w:p w14:paraId="07A49EBE" w14:textId="77777777" w:rsidR="00B60ABE" w:rsidRDefault="00B60ABE"/>
    <w:p w14:paraId="516AA2AF" w14:textId="77777777" w:rsidR="00DA426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 xml:space="preserve">       ПАО "Мосточлегмаш" в первом полугодии 2026 года продолжило выпуск продукции и отгрузку ее потребителям.  Обьемы продаж продукции</w:t>
      </w:r>
      <w:r w:rsidR="00DA426E">
        <w:rPr>
          <w:rStyle w:val="Subst"/>
          <w:bCs/>
          <w:iCs/>
        </w:rPr>
        <w:t xml:space="preserve">, в </w:t>
      </w:r>
      <w:proofErr w:type="gramStart"/>
      <w:r w:rsidR="00DA426E">
        <w:rPr>
          <w:rStyle w:val="Subst"/>
          <w:bCs/>
          <w:iCs/>
        </w:rPr>
        <w:t xml:space="preserve">основном, </w:t>
      </w:r>
      <w:r>
        <w:rPr>
          <w:rStyle w:val="Subst"/>
          <w:bCs/>
          <w:iCs/>
        </w:rPr>
        <w:t xml:space="preserve"> остались</w:t>
      </w:r>
      <w:proofErr w:type="gramEnd"/>
      <w:r>
        <w:rPr>
          <w:rStyle w:val="Subst"/>
          <w:bCs/>
          <w:iCs/>
        </w:rPr>
        <w:t xml:space="preserve"> на уровне </w:t>
      </w:r>
    </w:p>
    <w:p w14:paraId="02EFEE3E" w14:textId="77777777" w:rsidR="00032F8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прошлого года.  Общество, как и другие предприятия</w:t>
      </w:r>
      <w:r w:rsidR="00CE79C0" w:rsidRPr="00CE79C0">
        <w:rPr>
          <w:rStyle w:val="Subst"/>
          <w:bCs/>
          <w:iCs/>
        </w:rPr>
        <w:t xml:space="preserve">. </w:t>
      </w:r>
      <w:r>
        <w:rPr>
          <w:rStyle w:val="Subst"/>
          <w:bCs/>
          <w:iCs/>
        </w:rPr>
        <w:t xml:space="preserve"> сегодня сталкивается с рядом вызовов, включая повышение эффективности, сокращение затрат и и управление сложными производственными процессами. Для того чтобы оставаться конкурентноспособными в динамично меняющемся мире, предприятиям необходимо постоянно адаптироваться  и внедрять современные подходы к управлению производством.</w:t>
      </w:r>
      <w:r>
        <w:rPr>
          <w:rStyle w:val="Subst"/>
          <w:bCs/>
          <w:iCs/>
        </w:rPr>
        <w:br/>
        <w:t>Основным направлением работы Лезвийного производства в первой половине 2026-го года был выпуск высококачественной бритвенной продукции, дальнейшее поддержание работоспособности действующего и освоение нового оборудования и технологий для улучшения качества выпускаемой продукции, частичной автоматизации и увеличение выпуска продукции.  Производство продолжило реализацию стратегии развития, направленной на освоение многолезвийных систем и расширение присутствия в розничных сетях и на маркетплейсах.</w:t>
      </w:r>
      <w:r>
        <w:rPr>
          <w:rStyle w:val="Subst"/>
          <w:bCs/>
          <w:iCs/>
        </w:rPr>
        <w:br/>
        <w:t xml:space="preserve">За 6 месяцев 2026 года классических лезвий для бритья отгружено 45,1 млн. штук на сумму 30,4 млн.рублей, что на 40% меньше, чем за 6 месяцев 2025 года, предприятие имеет трудности со сбытом лезвий , но общий объем отгруженной лезвийной продукции в стоимостном выражении остался на уровне прошлого года, за счет освоения и выпуска новых позиций одноразовых бритвенных станков. Впервые выпустили и отгрузили женские 3-х лезвийные одноразовые бритвенные станки "RAPIRA BERRY 3 </w:t>
      </w:r>
      <w:proofErr w:type="gramStart"/>
      <w:r>
        <w:rPr>
          <w:rStyle w:val="Subst"/>
          <w:bCs/>
          <w:iCs/>
        </w:rPr>
        <w:t>"  -</w:t>
      </w:r>
      <w:proofErr w:type="gramEnd"/>
      <w:r>
        <w:rPr>
          <w:rStyle w:val="Subst"/>
          <w:bCs/>
          <w:iCs/>
        </w:rPr>
        <w:t xml:space="preserve"> упаковка по 7 штук   -   578,1 тыс. шт. упаковок   на сумму 49,7 млн. руб.  и женские одноразовые </w:t>
      </w:r>
      <w:proofErr w:type="gramStart"/>
      <w:r>
        <w:rPr>
          <w:rStyle w:val="Subst"/>
          <w:bCs/>
          <w:iCs/>
        </w:rPr>
        <w:t>двухлезвийные  бритвенные</w:t>
      </w:r>
      <w:proofErr w:type="gramEnd"/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>станки  Body</w:t>
      </w:r>
      <w:proofErr w:type="gramEnd"/>
      <w:r>
        <w:rPr>
          <w:rStyle w:val="Subst"/>
          <w:bCs/>
          <w:iCs/>
        </w:rPr>
        <w:t>&amp;</w:t>
      </w:r>
      <w:r w:rsidR="002838E3">
        <w:rPr>
          <w:rStyle w:val="Subst"/>
          <w:bCs/>
          <w:iCs/>
          <w:lang w:val="en-US"/>
        </w:rPr>
        <w:t>U</w:t>
      </w:r>
      <w:r>
        <w:rPr>
          <w:rStyle w:val="Subst"/>
          <w:bCs/>
          <w:iCs/>
        </w:rPr>
        <w:t xml:space="preserve">p </w:t>
      </w:r>
      <w:proofErr w:type="gramStart"/>
      <w:r>
        <w:rPr>
          <w:rStyle w:val="Subst"/>
          <w:bCs/>
          <w:iCs/>
        </w:rPr>
        <w:t>-  по</w:t>
      </w:r>
      <w:proofErr w:type="gramEnd"/>
      <w:r>
        <w:rPr>
          <w:rStyle w:val="Subst"/>
          <w:bCs/>
          <w:iCs/>
        </w:rPr>
        <w:t xml:space="preserve"> 5 штук в упаковке - в количестве 273,3 тыс.шт.  упаковок на сумму 7,2 млн. руб.  Общий объем отгруженной лезвийной продукции за 6 месяцев 2026 года составил 229,3 млн. руб.</w:t>
      </w:r>
      <w:proofErr w:type="gramStart"/>
      <w:r>
        <w:rPr>
          <w:rStyle w:val="Subst"/>
          <w:bCs/>
          <w:iCs/>
        </w:rPr>
        <w:t>,  а</w:t>
      </w:r>
      <w:proofErr w:type="gramEnd"/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>за  тот</w:t>
      </w:r>
      <w:proofErr w:type="gramEnd"/>
      <w:r>
        <w:rPr>
          <w:rStyle w:val="Subst"/>
          <w:bCs/>
          <w:iCs/>
        </w:rPr>
        <w:t xml:space="preserve"> же период 2025 года - 234,3 млн. </w:t>
      </w:r>
      <w:proofErr w:type="gramStart"/>
      <w:r>
        <w:rPr>
          <w:rStyle w:val="Subst"/>
          <w:bCs/>
          <w:iCs/>
        </w:rPr>
        <w:t>руб. ,</w:t>
      </w:r>
      <w:proofErr w:type="gramEnd"/>
      <w:r>
        <w:rPr>
          <w:rStyle w:val="Subst"/>
          <w:bCs/>
          <w:iCs/>
        </w:rPr>
        <w:t xml:space="preserve"> практически на уровне прошлого года, благодаря выпуску и отгрузке одноразовых бритвенных станков. На рынке продукции нашего предприятия приходится конкурировать с аналогичными изделиями из КНР, это создает </w:t>
      </w:r>
      <w:proofErr w:type="gramStart"/>
      <w:r w:rsidR="00DA426E">
        <w:rPr>
          <w:rStyle w:val="Subst"/>
          <w:bCs/>
          <w:iCs/>
        </w:rPr>
        <w:t xml:space="preserve">большие </w:t>
      </w:r>
      <w:r>
        <w:rPr>
          <w:rStyle w:val="Subst"/>
          <w:bCs/>
          <w:iCs/>
        </w:rPr>
        <w:t xml:space="preserve"> трудности</w:t>
      </w:r>
      <w:proofErr w:type="gramEnd"/>
      <w:r>
        <w:rPr>
          <w:rStyle w:val="Subst"/>
          <w:bCs/>
          <w:iCs/>
        </w:rPr>
        <w:t xml:space="preserve"> в </w:t>
      </w:r>
      <w:proofErr w:type="gramStart"/>
      <w:r>
        <w:rPr>
          <w:rStyle w:val="Subst"/>
          <w:bCs/>
          <w:iCs/>
        </w:rPr>
        <w:t>сбыте  нашей</w:t>
      </w:r>
      <w:proofErr w:type="gramEnd"/>
      <w:r>
        <w:rPr>
          <w:rStyle w:val="Subst"/>
          <w:bCs/>
          <w:iCs/>
        </w:rPr>
        <w:t xml:space="preserve"> </w:t>
      </w:r>
      <w:r w:rsidR="008A67D9">
        <w:rPr>
          <w:rStyle w:val="Subst"/>
          <w:bCs/>
          <w:iCs/>
        </w:rPr>
        <w:t xml:space="preserve"> </w:t>
      </w:r>
      <w:r>
        <w:rPr>
          <w:rStyle w:val="Subst"/>
          <w:bCs/>
          <w:iCs/>
        </w:rPr>
        <w:t>продукции.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lastRenderedPageBreak/>
        <w:t xml:space="preserve">    В 2026 году завершено освоение 100% выпуска всех компонентов для производства трёхлезвийных бритвенных станков. Ключевым событием стал ввод в эксплуатацию бикомпонентного термопластавтомата (ТПА) для производства двухцветных бритвенных ручек моделей RAPIRA Sprint 3 и RAPIRA Berry 3.    Данное решение позволило: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повысить эргономику и визуальную привлекательность готовых изделий;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полностью локализовать производство сложных двухцветных компонентов на собственных мощностях;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снизить зависимость от поставщиков пластиковых деталей.</w:t>
      </w:r>
      <w:r>
        <w:rPr>
          <w:rStyle w:val="Subst"/>
          <w:bCs/>
          <w:iCs/>
        </w:rPr>
        <w:br/>
        <w:t>Налажен полномасштабный выпуск двухлезвийных бритвенных станков с качающейся бритвенной головкой мужской и женской серий под СТМ Bodu&amp;Up. Производство осуществляется в рамках контракта с X5 Retail Group (ТС «Пятёрочка»)— крупнейшим ритейлером России.</w:t>
      </w:r>
      <w:r>
        <w:rPr>
          <w:rStyle w:val="Subst"/>
          <w:bCs/>
          <w:iCs/>
        </w:rPr>
        <w:br/>
        <w:t xml:space="preserve">Продолжено активное развитие канала продаж на маркетплейсе Ozon. </w:t>
      </w:r>
      <w:r w:rsidR="00907E83">
        <w:rPr>
          <w:rStyle w:val="Subst"/>
          <w:bCs/>
          <w:iCs/>
        </w:rPr>
        <w:t xml:space="preserve"> </w:t>
      </w:r>
      <w:r>
        <w:rPr>
          <w:rStyle w:val="Subst"/>
          <w:bCs/>
          <w:iCs/>
        </w:rPr>
        <w:t>В условиях стремительного роста российской электронной коммерции  расширение ассортимента и увеличение объёмов реализации на этой площадке позволит диверсифицировать каналы сбыта и выйти на новую аудиторию потребителей.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 xml:space="preserve"> Приоритетным направлением работы Игольного производства</w:t>
      </w:r>
      <w:r w:rsidR="00032F8E">
        <w:rPr>
          <w:rStyle w:val="Subst"/>
          <w:bCs/>
          <w:iCs/>
        </w:rPr>
        <w:t xml:space="preserve"> в первом полугодии 2026 год</w:t>
      </w:r>
      <w:r w:rsidR="00032F8E" w:rsidRPr="00032F8E">
        <w:rPr>
          <w:rStyle w:val="Subst"/>
          <w:bCs/>
          <w:iCs/>
        </w:rPr>
        <w:t xml:space="preserve">а </w:t>
      </w:r>
      <w:r>
        <w:rPr>
          <w:rStyle w:val="Subst"/>
          <w:bCs/>
          <w:iCs/>
        </w:rPr>
        <w:t>оставался выпуск хорошо зарекомендовавших у конечного потребителя изделий, а также поиск и освоение изделий в условиях нарастающей тенденции к импортозамещению.</w:t>
      </w:r>
      <w:r>
        <w:rPr>
          <w:rStyle w:val="Subst"/>
          <w:bCs/>
          <w:iCs/>
        </w:rPr>
        <w:br/>
        <w:t>Для дальнейшего улучшения качества продукции была закуплена катанная стальная проволока производства КНР.</w:t>
      </w:r>
      <w:r>
        <w:rPr>
          <w:rStyle w:val="Subst"/>
          <w:bCs/>
          <w:iCs/>
        </w:rPr>
        <w:br/>
        <w:t xml:space="preserve"> Игольной продукции за 6 месяцев 2026 года отгружено на 17 % меньше, чем за соответствующий период 2025 года за счет снижения выпуска и отгрузки язычковых игл на 15 %, а также пробивных игл и платин. Неритмичная работа текстильной и трикотажной </w:t>
      </w:r>
      <w:r>
        <w:rPr>
          <w:rStyle w:val="Subst"/>
          <w:bCs/>
          <w:iCs/>
        </w:rPr>
        <w:br/>
      </w:r>
      <w:proofErr w:type="gramStart"/>
      <w:r>
        <w:rPr>
          <w:rStyle w:val="Subst"/>
          <w:bCs/>
          <w:iCs/>
        </w:rPr>
        <w:t>промышленности ,</w:t>
      </w:r>
      <w:proofErr w:type="gramEnd"/>
      <w:r>
        <w:rPr>
          <w:rStyle w:val="Subst"/>
          <w:bCs/>
          <w:iCs/>
        </w:rPr>
        <w:t xml:space="preserve"> сокращение машин старых образцов обуславливает уменьшение приобретения выпускаемой нами продукции этого направления. Значительную долю рынка составляют изделия, выпускаемые в КНР.</w:t>
      </w:r>
      <w:r>
        <w:rPr>
          <w:rStyle w:val="Subst"/>
          <w:bCs/>
          <w:iCs/>
        </w:rPr>
        <w:br/>
        <w:t>В отчётном периоде освоены и запущены в производство несколько новых позиций пробивных игл: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60х75х212-К2 — пробивная игла с двумя зазубринами на каждой грани, со смещённой к острию на половину размера шага (</w:t>
      </w:r>
      <w:smartTag w:uri="urn:schemas-microsoft-com:office:smarttags" w:element="metricconverter">
        <w:smartTagPr>
          <w:attr w:name="ProductID" w:val="3,2 мм"/>
        </w:smartTagPr>
        <w:r>
          <w:rPr>
            <w:rStyle w:val="Subst"/>
            <w:bCs/>
            <w:iCs/>
          </w:rPr>
          <w:t>3,2 мм</w:t>
        </w:r>
      </w:smartTag>
      <w:r>
        <w:rPr>
          <w:rStyle w:val="Subst"/>
          <w:bCs/>
          <w:iCs/>
        </w:rPr>
        <w:t>) первой зазубриной для большей устойчивости работы иглы;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60х75х212-К3;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 xml:space="preserve">100х90х211 — «толстая» пробивная игла с промежуточным стержнем диаметром </w:t>
      </w:r>
      <w:smartTag w:uri="urn:schemas-microsoft-com:office:smarttags" w:element="metricconverter">
        <w:smartTagPr>
          <w:attr w:name="ProductID" w:val="1,2 мм"/>
        </w:smartTagPr>
        <w:r>
          <w:rPr>
            <w:rStyle w:val="Subst"/>
            <w:bCs/>
            <w:iCs/>
          </w:rPr>
          <w:t>1,2 мм</w:t>
        </w:r>
      </w:smartTag>
      <w:r>
        <w:rPr>
          <w:rStyle w:val="Subst"/>
          <w:bCs/>
          <w:iCs/>
        </w:rPr>
        <w:t>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100х90х212.</w:t>
      </w:r>
      <w:r>
        <w:rPr>
          <w:rStyle w:val="Subst"/>
          <w:bCs/>
          <w:iCs/>
        </w:rPr>
        <w:br/>
        <w:t xml:space="preserve">Ключевым достижением стало освоение производства пробивных игл с шагом насечек </w:t>
      </w:r>
      <w:smartTag w:uri="urn:schemas-microsoft-com:office:smarttags" w:element="metricconverter">
        <w:smartTagPr>
          <w:attr w:name="ProductID" w:val="4,8 мм"/>
        </w:smartTagPr>
        <w:r>
          <w:rPr>
            <w:rStyle w:val="Subst"/>
            <w:bCs/>
            <w:iCs/>
          </w:rPr>
          <w:t>4,8 мм</w:t>
        </w:r>
      </w:smartTag>
      <w:r>
        <w:rPr>
          <w:rStyle w:val="Subst"/>
          <w:bCs/>
          <w:iCs/>
        </w:rPr>
        <w:t xml:space="preserve"> (модель 60х90х234 C), что ранее на предприятии не выполнялось. Данная игла была изготовлена из заготовок, приобретённых у партнёра в КНР; на собственных мощностях произведены загиб «пятки», плющение трёхгранника рабочей части, засечка зазубрин и финишная отделка.</w:t>
      </w:r>
      <w:r>
        <w:rPr>
          <w:rStyle w:val="Subst"/>
          <w:bCs/>
          <w:iCs/>
        </w:rPr>
        <w:br/>
        <w:t xml:space="preserve">Запущена в производство новая позиция шнуровязальной проволочной иглы 0-0677. </w:t>
      </w:r>
    </w:p>
    <w:p w14:paraId="49936BC2" w14:textId="77777777" w:rsidR="00B60ABE" w:rsidRDefault="00B60ABE">
      <w:pPr>
        <w:ind w:left="200"/>
      </w:pPr>
      <w:r>
        <w:rPr>
          <w:rStyle w:val="Subst"/>
          <w:bCs/>
          <w:iCs/>
        </w:rPr>
        <w:t>Также освоены штампованные иглы 0-02013 и 0-02014, а также выталкиватели 04 на 30. Расширение ассортимента игольно-платиновой продукции позволяет удовлетворять более широкий спектр потребностей клиентов в лёгкой промышленности.</w:t>
      </w:r>
      <w:r>
        <w:rPr>
          <w:rStyle w:val="Subst"/>
          <w:bCs/>
          <w:iCs/>
        </w:rPr>
        <w:br/>
        <w:t>Из раздела - Товары народного потребления -  изделие - булавка -  выпущено и отгружено на уровне прошлого года - 37 млн. штук  на сумму 6379,2 тыс. руб. , булавка  приобретается предприятиями швейной промышленности</w:t>
      </w:r>
      <w:r w:rsidR="000D7729">
        <w:rPr>
          <w:rStyle w:val="Subst"/>
          <w:bCs/>
          <w:iCs/>
        </w:rPr>
        <w:t xml:space="preserve"> и </w:t>
      </w:r>
      <w:r w:rsidR="000D7729" w:rsidRPr="000D7729">
        <w:rPr>
          <w:rStyle w:val="Subst"/>
          <w:bCs/>
          <w:iCs/>
        </w:rPr>
        <w:t xml:space="preserve"> </w:t>
      </w:r>
      <w:r w:rsidR="000D7729">
        <w:rPr>
          <w:rStyle w:val="Subst"/>
          <w:bCs/>
          <w:iCs/>
        </w:rPr>
        <w:t xml:space="preserve">индивидуальными предпринимателями </w:t>
      </w:r>
      <w:r>
        <w:rPr>
          <w:rStyle w:val="Subst"/>
          <w:bCs/>
          <w:iCs/>
        </w:rPr>
        <w:t>.</w:t>
      </w:r>
      <w:r>
        <w:rPr>
          <w:rStyle w:val="Subst"/>
          <w:bCs/>
          <w:iCs/>
        </w:rPr>
        <w:br/>
        <w:t>Пересмотрены подходы к упаковке булавочной продукции. Введены новые потребительские упаковки по 200 булавок для продажи на маркетплейсах. Данное решение направлено на повышение удобства для конечных потребителей и адаптацию продукции под требования интернет-торговли, что должно способствовать росту продаж в данном канале сбыта.</w:t>
      </w:r>
      <w:r>
        <w:rPr>
          <w:rStyle w:val="Subst"/>
          <w:bCs/>
          <w:iCs/>
        </w:rPr>
        <w:br/>
      </w:r>
      <w:proofErr w:type="gramStart"/>
      <w:r>
        <w:rPr>
          <w:rStyle w:val="Subst"/>
          <w:bCs/>
          <w:iCs/>
        </w:rPr>
        <w:t>В  первом</w:t>
      </w:r>
      <w:proofErr w:type="gramEnd"/>
      <w:r>
        <w:rPr>
          <w:rStyle w:val="Subst"/>
          <w:bCs/>
          <w:iCs/>
        </w:rPr>
        <w:t xml:space="preserve"> полугодии 2026 года на игольно-платинном производстве без остановки производства </w:t>
      </w:r>
      <w:proofErr w:type="gramStart"/>
      <w:r>
        <w:rPr>
          <w:rStyle w:val="Subst"/>
          <w:bCs/>
          <w:iCs/>
        </w:rPr>
        <w:t>продолжается  реконструкция</w:t>
      </w:r>
      <w:proofErr w:type="gramEnd"/>
      <w:r>
        <w:rPr>
          <w:rStyle w:val="Subst"/>
          <w:bCs/>
          <w:iCs/>
        </w:rPr>
        <w:t xml:space="preserve"> производственных цехов, административных и санитарно-бытовых помещений. </w:t>
      </w:r>
      <w:r>
        <w:rPr>
          <w:rStyle w:val="Subst"/>
          <w:bCs/>
          <w:iCs/>
        </w:rPr>
        <w:br/>
        <w:t xml:space="preserve">Вместе с тем осуществляемый последовательный временный вывод технологического оборудования производственных участков из эксплуатации для ведения ремонтно-строительных работ и их наладка привели к увеличению себестоимости продукции. </w:t>
      </w:r>
      <w:r>
        <w:rPr>
          <w:rStyle w:val="Subst"/>
          <w:bCs/>
          <w:iCs/>
        </w:rPr>
        <w:br/>
        <w:t>Возникавший временный дефицит технологического оборудования также сказался на невозможности оперативного реагирования производства на запросы клиентов в части изготовления некоторых новых видов изделий. Кроме того, отсутствует разработка и освоение новых видов игл для более современного вязального и др. оборудования. Уменьшение объемов выпуска и неритмичная работа предприятий, производящих чулочно-носочную продукцию, уменьшает спрос на целую категорию производимой нами продукции.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lastRenderedPageBreak/>
        <w:t xml:space="preserve">Недавно возобновленное производство латунных и стальных бегунков для изготовления тканей из искусственных арамидных волокон, используемых при производстве бронежилетов для нужд российской армии, получило дальнейшее развитие. Мы </w:t>
      </w:r>
      <w:proofErr w:type="gramStart"/>
      <w:r>
        <w:rPr>
          <w:rStyle w:val="Subst"/>
          <w:bCs/>
          <w:iCs/>
        </w:rPr>
        <w:t>увеличиваем  наше</w:t>
      </w:r>
      <w:proofErr w:type="gramEnd"/>
      <w:r>
        <w:rPr>
          <w:rStyle w:val="Subst"/>
          <w:bCs/>
          <w:iCs/>
        </w:rPr>
        <w:t xml:space="preserve"> предложение дополнительными позициями.  Это наш вклад в достижении целей СВО.</w:t>
      </w:r>
      <w:r>
        <w:rPr>
          <w:rStyle w:val="Subst"/>
          <w:bCs/>
          <w:iCs/>
        </w:rPr>
        <w:br/>
        <w:t xml:space="preserve">Изучение текущего состояния промышленного сектора выявляет необходимость модернизации производственных </w:t>
      </w:r>
      <w:proofErr w:type="gramStart"/>
      <w:r>
        <w:rPr>
          <w:rStyle w:val="Subst"/>
          <w:bCs/>
          <w:iCs/>
        </w:rPr>
        <w:t>мощностей ,</w:t>
      </w:r>
      <w:proofErr w:type="gramEnd"/>
      <w:r>
        <w:rPr>
          <w:rStyle w:val="Subst"/>
          <w:bCs/>
          <w:iCs/>
        </w:rPr>
        <w:t xml:space="preserve"> что позволит увеличить эффективность и экологичность производства.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 xml:space="preserve">Как и многие российские предприятия, </w:t>
      </w:r>
      <w:proofErr w:type="gramStart"/>
      <w:r>
        <w:rPr>
          <w:rStyle w:val="Subst"/>
          <w:bCs/>
          <w:iCs/>
        </w:rPr>
        <w:t>Мосточлегиаш  испытывает</w:t>
      </w:r>
      <w:proofErr w:type="gramEnd"/>
      <w:r>
        <w:rPr>
          <w:rStyle w:val="Subst"/>
          <w:bCs/>
          <w:iCs/>
        </w:rPr>
        <w:t xml:space="preserve"> недостаток квалифицированных кадров. Руководстводство предриятия постоянно уделяет </w:t>
      </w:r>
      <w:proofErr w:type="gramStart"/>
      <w:r>
        <w:rPr>
          <w:rStyle w:val="Subst"/>
          <w:bCs/>
          <w:iCs/>
        </w:rPr>
        <w:t>внимание  повышению</w:t>
      </w:r>
      <w:proofErr w:type="gramEnd"/>
      <w:r>
        <w:rPr>
          <w:rStyle w:val="Subst"/>
          <w:bCs/>
          <w:iCs/>
        </w:rPr>
        <w:t xml:space="preserve"> квалификации и компетентности работников, решению задач автоматизации </w:t>
      </w:r>
      <w:proofErr w:type="gramStart"/>
      <w:r>
        <w:rPr>
          <w:rStyle w:val="Subst"/>
          <w:bCs/>
          <w:iCs/>
        </w:rPr>
        <w:t>труда ,</w:t>
      </w:r>
      <w:proofErr w:type="gramEnd"/>
      <w:r>
        <w:rPr>
          <w:rStyle w:val="Subst"/>
          <w:bCs/>
          <w:iCs/>
        </w:rPr>
        <w:t xml:space="preserve"> способствующих повышению производительности труда.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14:paraId="3799C3E7" w14:textId="77777777" w:rsidR="00B60ABE" w:rsidRDefault="00B60ABE">
      <w:pPr>
        <w:pStyle w:val="2"/>
      </w:pPr>
      <w:r>
        <w:t>1.4. Основные финансовые показатели эмитента</w:t>
      </w:r>
    </w:p>
    <w:p w14:paraId="20FD37E8" w14:textId="77777777" w:rsidR="00B60ABE" w:rsidRDefault="00B60ABE">
      <w:pPr>
        <w:ind w:left="200"/>
      </w:pPr>
      <w:r>
        <w:rPr>
          <w:rStyle w:val="Subst"/>
          <w:bCs/>
          <w:iCs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</w:t>
      </w:r>
    </w:p>
    <w:p w14:paraId="2D568198" w14:textId="77777777" w:rsidR="00B60ABE" w:rsidRDefault="00B60ABE">
      <w:pPr>
        <w:pStyle w:val="2"/>
      </w:pPr>
      <w:r>
        <w:t>1.5. Сведения об основных поставщиках эмитента</w:t>
      </w:r>
    </w:p>
    <w:p w14:paraId="6AB6748A" w14:textId="77777777" w:rsidR="00B60ABE" w:rsidRDefault="00B60ABE">
      <w:pPr>
        <w:ind w:left="200"/>
      </w:pPr>
      <w:r>
        <w:rPr>
          <w:rStyle w:val="Subst"/>
          <w:bCs/>
          <w:iCs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</w:t>
      </w:r>
    </w:p>
    <w:p w14:paraId="74A1C78B" w14:textId="77777777" w:rsidR="00B60ABE" w:rsidRDefault="00B60ABE">
      <w:pPr>
        <w:pStyle w:val="2"/>
      </w:pPr>
      <w:r>
        <w:t>1.6. Сведения об основных дебиторах эмитента</w:t>
      </w:r>
    </w:p>
    <w:p w14:paraId="7D711189" w14:textId="77777777" w:rsidR="00B60ABE" w:rsidRDefault="00B60ABE">
      <w:pPr>
        <w:ind w:left="200"/>
      </w:pPr>
      <w:r>
        <w:rPr>
          <w:rStyle w:val="Subst"/>
          <w:bCs/>
          <w:iCs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</w:t>
      </w:r>
    </w:p>
    <w:p w14:paraId="75BAA04A" w14:textId="77777777" w:rsidR="00B60ABE" w:rsidRDefault="00B60ABE">
      <w:pPr>
        <w:pStyle w:val="2"/>
      </w:pPr>
      <w:r>
        <w:t>1.7. Сведения об обязательствах эмитента</w:t>
      </w:r>
    </w:p>
    <w:p w14:paraId="13A429E7" w14:textId="77777777" w:rsidR="00B60ABE" w:rsidRDefault="00B60ABE">
      <w:pPr>
        <w:ind w:left="200"/>
      </w:pPr>
      <w:r>
        <w:rPr>
          <w:rStyle w:val="Subst"/>
          <w:bCs/>
          <w:iCs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</w:t>
      </w:r>
    </w:p>
    <w:p w14:paraId="1BE82F81" w14:textId="77777777" w:rsidR="00B60ABE" w:rsidRDefault="00B60ABE">
      <w:pPr>
        <w:pStyle w:val="2"/>
      </w:pPr>
      <w:r>
        <w:t>1.8. Сведения о перспективах развития эмитента</w:t>
      </w:r>
    </w:p>
    <w:p w14:paraId="35731E43" w14:textId="77777777" w:rsidR="00B60ABE" w:rsidRDefault="00B60ABE">
      <w:pPr>
        <w:ind w:left="200"/>
      </w:pPr>
      <w:r>
        <w:t>Приводится описание стратегии дальнейшего развития эмитента (а если эмитентом составляется и раскрывается консолидированная финансовая отчетность - стратегии дальнейшего развития группы эмитента) не менее чем на год в отношении организации нового производства, расширения или сокращения производства, разработки новых видов продукции, модернизации и реконструкции основных средств, возможного изменения основной деятельности.</w:t>
      </w:r>
    </w:p>
    <w:p w14:paraId="1C5CC53C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 Способность промышленного предприятия адаптирооваться к изменяющимся условиям и интегрировать новые технологии определяет его конкурентноспособность и возможности для устойчивого развития в долгосрочной перспективе. </w:t>
      </w:r>
      <w:r>
        <w:rPr>
          <w:rStyle w:val="Subst"/>
          <w:bCs/>
          <w:iCs/>
        </w:rPr>
        <w:br/>
        <w:t xml:space="preserve">Для достижения высокого уровня социально-экономического </w:t>
      </w:r>
      <w:proofErr w:type="gramStart"/>
      <w:r>
        <w:rPr>
          <w:rStyle w:val="Subst"/>
          <w:bCs/>
          <w:iCs/>
        </w:rPr>
        <w:t>развития  Общества</w:t>
      </w:r>
      <w:proofErr w:type="gramEnd"/>
      <w:r>
        <w:rPr>
          <w:rStyle w:val="Subst"/>
          <w:bCs/>
          <w:iCs/>
        </w:rPr>
        <w:t xml:space="preserve"> необходимо решать ряд важных проблем, с которыми сталкиваются промышленные </w:t>
      </w:r>
      <w:proofErr w:type="gramStart"/>
      <w:r>
        <w:rPr>
          <w:rStyle w:val="Subst"/>
          <w:bCs/>
          <w:iCs/>
        </w:rPr>
        <w:t>предприятия :</w:t>
      </w:r>
      <w:proofErr w:type="gramEnd"/>
      <w:r>
        <w:rPr>
          <w:rStyle w:val="Subst"/>
          <w:bCs/>
          <w:iCs/>
        </w:rPr>
        <w:t xml:space="preserve"> технологическое совершенствование производства, дифицит инвестиций, плохо развитая научно-исследовательская работа, д</w:t>
      </w:r>
      <w:r w:rsidR="00F70CCB">
        <w:rPr>
          <w:rStyle w:val="Subst"/>
          <w:bCs/>
          <w:iCs/>
        </w:rPr>
        <w:t>е</w:t>
      </w:r>
      <w:r>
        <w:rPr>
          <w:rStyle w:val="Subst"/>
          <w:bCs/>
          <w:iCs/>
        </w:rPr>
        <w:t>фицит квалифицированных кадров. Главным результатом решения данных проблем станет выпуск высококонкурентной продукции. Это осуществляется посредством сочетания нескольких факторов: инновационность, высокая производительность, востребованность, низкий уровень издержек.</w:t>
      </w:r>
      <w:r>
        <w:rPr>
          <w:rStyle w:val="Subst"/>
          <w:bCs/>
          <w:iCs/>
        </w:rPr>
        <w:br/>
        <w:t>Стратегической задачей акционерного общества, как и прежде,  является  усиление работы коммерческих служб по всем направлениям с целью увеличения поступлений денежных средств, освоение новых видов продукции и увеличение их выпуска.</w:t>
      </w:r>
      <w:r>
        <w:rPr>
          <w:rStyle w:val="Subst"/>
          <w:bCs/>
          <w:iCs/>
        </w:rPr>
        <w:br/>
        <w:t>Основными направлениями развития ПАО «Мосточлегмаш» с учётом тенденций изменения конъюнктуры на внутреннем и внешнем  рынках является техническое перевооружение и реконструкция производственных мощностей, в т.ч. приобретение нового оборудования и модернизация имеющегося, с целью  расширения технологических возможностей,  необходимых для постановки на производство новых видов продукции и повышения конкурентноспособности выпускаемой продукции.</w:t>
      </w:r>
      <w:r>
        <w:rPr>
          <w:rStyle w:val="Subst"/>
          <w:bCs/>
          <w:iCs/>
        </w:rPr>
        <w:br/>
        <w:t xml:space="preserve"> Приоритетным направлением работы Лезвийного производства  остается  выпуск высококачественной бритвенной продукции для обеспечения конечного потребителя одноразовыми бритвенными станками и бритвенными лезвиями, за счет поддержания и развития имеющейся технологии производства с постоянным поиском новых поставщиков </w:t>
      </w:r>
      <w:r>
        <w:rPr>
          <w:rStyle w:val="Subst"/>
          <w:bCs/>
          <w:iCs/>
        </w:rPr>
        <w:lastRenderedPageBreak/>
        <w:t>сырья и материалов, используемых при производстве, освоение нового оборудования и технологий для улучшения качества и снижения себестоимости продукции.</w:t>
      </w:r>
      <w:r>
        <w:rPr>
          <w:rStyle w:val="Subst"/>
          <w:bCs/>
          <w:iCs/>
        </w:rPr>
        <w:br/>
        <w:t>В соответствии с утверждённой Стратегией развития на 2026–2029 годы ведётся активная подготовка к масштабной модернизации производства лезвий для одноразовых бритвенных станков. Ключевые направления подготовки: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 xml:space="preserve">переход с абразивных резки заготовок на новую технологию с использованием узкой ленты шириной </w:t>
      </w:r>
      <w:smartTag w:uri="urn:schemas-microsoft-com:office:smarttags" w:element="metricconverter">
        <w:smartTagPr>
          <w:attr w:name="ProductID" w:val="7,4 мм"/>
        </w:smartTagPr>
        <w:r>
          <w:rPr>
            <w:rStyle w:val="Subst"/>
            <w:bCs/>
            <w:iCs/>
          </w:rPr>
          <w:t>7,4 мм</w:t>
        </w:r>
      </w:smartTag>
      <w:r>
        <w:rPr>
          <w:rStyle w:val="Subst"/>
          <w:bCs/>
          <w:iCs/>
        </w:rPr>
        <w:t>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создание задела для выпуска бритвенных систем со сменной головкой и бритвенных станков с 4–5 лезвиями;</w:t>
      </w:r>
      <w:r>
        <w:rPr>
          <w:rStyle w:val="Subst"/>
          <w:bCs/>
          <w:iCs/>
        </w:rPr>
        <w:br/>
        <w:t>•</w:t>
      </w:r>
      <w:r>
        <w:rPr>
          <w:rStyle w:val="Subst"/>
          <w:bCs/>
          <w:iCs/>
        </w:rPr>
        <w:tab/>
        <w:t>проработка логистических и технических вопросов по закупке оборудования (прессов, линий заточки, линий тефлонового и хромового покрытия).</w:t>
      </w:r>
      <w:r>
        <w:rPr>
          <w:rStyle w:val="Subst"/>
          <w:bCs/>
          <w:iCs/>
        </w:rPr>
        <w:br/>
        <w:t>Реализация данных мероприятий позволит предприятию занять новую рыночную нишу в сегменте многолезвийных бритвенных систем и составить конкуренцию ведущим мировым брендам в среднем ценовом сегменте.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 xml:space="preserve"> Приоритетным направлением работы Игольного производства остается выпуск хорошо зарекомендовавших у конечного потребителя изделий, а также поиск и освоение изделий в условиях нарастающей тенденции к импортозамещению.</w:t>
      </w:r>
      <w:r>
        <w:rPr>
          <w:rStyle w:val="Subst"/>
          <w:bCs/>
          <w:iCs/>
        </w:rPr>
        <w:br/>
        <w:t>По игольно-платинному направлению идет процесс освоения нескольких видов пробивных и  язычковых игл для кругловязальных машин.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>ПАО планирует  проведение мероприятий, которые предусматривают  улучшение охраны труда, безопасность производства, улучшение экологической обстановки на предприятии, а также повышение технико-экономических показателей работы завода.</w:t>
      </w:r>
      <w:r>
        <w:rPr>
          <w:rStyle w:val="Subst"/>
          <w:bCs/>
          <w:iCs/>
        </w:rPr>
        <w:br/>
        <w:t xml:space="preserve"> Оптимизация технологических процессов и повышение эффективности работы ПАО позволят обеспечить стабильную работу, улучшить качество выпускаемой продукции и расширить ее ассортимент, способный занять лидирующие позиции на основных рынках сбыта. </w:t>
      </w:r>
      <w:r>
        <w:rPr>
          <w:rStyle w:val="Subst"/>
          <w:bCs/>
          <w:iCs/>
        </w:rPr>
        <w:br/>
        <w:t>Реализация вышеуказанных мероприятий, как части общей стратегии развития Общества, формирует необходимую производственную и технологическую базу для достижения поставленных целей и успешного развития предприятия в последующие годы.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14:paraId="2E0760EB" w14:textId="77777777" w:rsidR="00B60ABE" w:rsidRDefault="00B60ABE">
      <w:pPr>
        <w:pStyle w:val="2"/>
      </w:pPr>
      <w:r>
        <w:t>1.9. Сведения о рисках, связанных с деятельностью эмитента</w:t>
      </w:r>
    </w:p>
    <w:p w14:paraId="6C1DF434" w14:textId="77777777" w:rsidR="00B60ABE" w:rsidRDefault="00B60ABE">
      <w:pPr>
        <w:ind w:left="200"/>
      </w:pPr>
      <w:r>
        <w:t>Описываются риски, реализация которых может оказать существенное влияние на финансово-хозяйственную деятельность и финансовое положение эмитента, а если эмитентом составляется и раскрывается консолидированная финансовая отчетность, - на финансово-хозяйственную деятельность и финансовое положение группы эмитента.</w:t>
      </w:r>
      <w:r>
        <w:br/>
        <w:t>Информация, раскрываемая в настоящем пункте, должна объективно и достоверно описывать риски, относящиеся к эмитенту (группе эмитента), с указанием возможных последствий реализации каждого из описанных рисков применительно к эмитенту (группе эмитента) с учетом специфики деятельности эмитента (группы эмитента).</w:t>
      </w:r>
      <w:r>
        <w:br/>
        <w:t>Для детализированного представления информации эмитент может приводить сведения о рисках в отношении выделяемых сегментов операционной деятельности, видов товаров (работ, услуг), географии ведения бизнеса, иных аспектов, характеризующих специфику деятельности эмитента (группы эмитента).</w:t>
      </w:r>
      <w:r>
        <w:br/>
      </w:r>
    </w:p>
    <w:p w14:paraId="542E711D" w14:textId="77777777" w:rsidR="00B60ABE" w:rsidRDefault="00B60ABE">
      <w:pPr>
        <w:pStyle w:val="2"/>
      </w:pPr>
      <w:r>
        <w:t>1.9.1. Отраслевые риски</w:t>
      </w:r>
    </w:p>
    <w:p w14:paraId="14B65A0D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Основным отраслевым риском является изменение спроса на выпускаемую продукцию. Влияние уменьшения </w:t>
      </w:r>
      <w:proofErr w:type="gramStart"/>
      <w:r>
        <w:rPr>
          <w:rStyle w:val="Subst"/>
          <w:bCs/>
          <w:iCs/>
        </w:rPr>
        <w:t>спроса  может</w:t>
      </w:r>
      <w:proofErr w:type="gramEnd"/>
      <w:r>
        <w:rPr>
          <w:rStyle w:val="Subst"/>
          <w:bCs/>
          <w:iCs/>
        </w:rPr>
        <w:t xml:space="preserve"> выражаться в уменьшении выручки и прибыли, падении объемов производства.  </w:t>
      </w:r>
      <w:r>
        <w:rPr>
          <w:rStyle w:val="Subst"/>
          <w:bCs/>
          <w:iCs/>
        </w:rPr>
        <w:br/>
        <w:t xml:space="preserve">Основными факторами, </w:t>
      </w:r>
      <w:proofErr w:type="gramStart"/>
      <w:r>
        <w:rPr>
          <w:rStyle w:val="Subst"/>
          <w:bCs/>
          <w:iCs/>
        </w:rPr>
        <w:t>негативно  влияющими</w:t>
      </w:r>
      <w:proofErr w:type="gramEnd"/>
      <w:r>
        <w:rPr>
          <w:rStyle w:val="Subst"/>
          <w:bCs/>
          <w:iCs/>
        </w:rPr>
        <w:t xml:space="preserve"> на деятельность предприятия, являются:</w:t>
      </w:r>
      <w:r>
        <w:rPr>
          <w:rStyle w:val="Subst"/>
          <w:bCs/>
          <w:iCs/>
        </w:rPr>
        <w:br/>
        <w:t>- Риск увеличения цен на закупаемые сырье и материалы.</w:t>
      </w:r>
      <w:r>
        <w:rPr>
          <w:rStyle w:val="Subst"/>
          <w:bCs/>
          <w:iCs/>
        </w:rPr>
        <w:br/>
        <w:t xml:space="preserve">Поставки сырья подвержены </w:t>
      </w:r>
      <w:proofErr w:type="gramStart"/>
      <w:r>
        <w:rPr>
          <w:rStyle w:val="Subst"/>
          <w:bCs/>
          <w:iCs/>
        </w:rPr>
        <w:t>рискам,  исходящим</w:t>
      </w:r>
      <w:proofErr w:type="gramEnd"/>
      <w:r>
        <w:rPr>
          <w:rStyle w:val="Subst"/>
          <w:bCs/>
          <w:iCs/>
        </w:rPr>
        <w:t xml:space="preserve"> от специфики в каждом сегменте сырьевого рынка. </w:t>
      </w:r>
      <w:r>
        <w:rPr>
          <w:rStyle w:val="Subst"/>
          <w:bCs/>
          <w:iCs/>
        </w:rPr>
        <w:br/>
        <w:t>- Риск невыполнения поставщиками своих обязательств по составу и качеству поставляемого сырья.</w:t>
      </w:r>
      <w:r>
        <w:rPr>
          <w:rStyle w:val="Subst"/>
          <w:bCs/>
          <w:iCs/>
        </w:rPr>
        <w:br/>
        <w:t>- Риск невыполнения поставщиками своих обязательств по соблюдению ритмичности поставки, вплоть до полного срыва поставок.</w:t>
      </w:r>
      <w:r>
        <w:rPr>
          <w:rStyle w:val="Subst"/>
          <w:bCs/>
          <w:iCs/>
        </w:rPr>
        <w:br/>
        <w:t>- Обострение конкуренции в отрасли (внутренний и внешний рынок) может сказаться на уменьшение объема выручки ПАО «Мосточлегмаш</w:t>
      </w:r>
      <w:proofErr w:type="gramStart"/>
      <w:r>
        <w:rPr>
          <w:rStyle w:val="Subst"/>
          <w:bCs/>
          <w:iCs/>
        </w:rPr>
        <w:t>» .</w:t>
      </w:r>
      <w:proofErr w:type="gramEnd"/>
      <w:r>
        <w:rPr>
          <w:rStyle w:val="Subst"/>
          <w:bCs/>
          <w:iCs/>
        </w:rPr>
        <w:t xml:space="preserve"> Конкуренция в отрасли обусловлена высокой </w:t>
      </w:r>
      <w:r>
        <w:rPr>
          <w:rStyle w:val="Subst"/>
          <w:bCs/>
          <w:iCs/>
        </w:rPr>
        <w:lastRenderedPageBreak/>
        <w:t>концентрацией предприятий, производящих аналогичную продукцию. Основными конкурентами на международном рынке являются  Китай, США, Франция, Египет, Индия.</w:t>
      </w:r>
      <w:r>
        <w:rPr>
          <w:rStyle w:val="Subst"/>
          <w:bCs/>
          <w:iCs/>
        </w:rPr>
        <w:br/>
        <w:t>ПАО «Мосточлегмаш» имеет ограниченное влияние на цены своей продукции, которые во многом зависят от рыночной конъюнктуры.</w:t>
      </w:r>
      <w:r>
        <w:rPr>
          <w:rStyle w:val="Subst"/>
          <w:bCs/>
          <w:iCs/>
        </w:rPr>
        <w:br/>
        <w:t>-повышение цен на продукцию естественных монополий.</w:t>
      </w:r>
      <w:r>
        <w:rPr>
          <w:rStyle w:val="Subst"/>
          <w:bCs/>
          <w:iCs/>
        </w:rPr>
        <w:br/>
        <w:t>-Внешнеполитические риски, связанные с закупкой сырьевых категорий из стран с нестабильной политической обстановкой или по другим причинам, связанным с политикой.</w:t>
      </w:r>
      <w:r>
        <w:rPr>
          <w:rStyle w:val="Subst"/>
          <w:bCs/>
          <w:iCs/>
        </w:rPr>
        <w:br/>
        <w:t>-Налоговые риски, связанные с введением новых правил налогооблажения, импортных/экспортных пошлин, госрегулирования цен.</w:t>
      </w:r>
      <w:r>
        <w:rPr>
          <w:rStyle w:val="Subst"/>
          <w:bCs/>
          <w:iCs/>
        </w:rPr>
        <w:br/>
        <w:t>- Возможные изменения в отрасли.</w:t>
      </w:r>
      <w:r>
        <w:rPr>
          <w:rStyle w:val="Subst"/>
          <w:bCs/>
          <w:iCs/>
        </w:rPr>
        <w:br/>
        <w:t xml:space="preserve">Главными факторами конкурентоспособности являются цена, качество, выполнение договорных обязательств, поставка продукции точно в срок, минимизация технологических издержек, местоположение относительно потребителей и поставщиков (транспортная составляющая). ПАО «Мосточлегмаш» имеет положительный имидж в качестве поставщика высококачественной продукции, что позволяет компании ежегодно наращивать объем поставок на внутренний рынок и внешний рынок. </w:t>
      </w:r>
      <w:r>
        <w:rPr>
          <w:rStyle w:val="Subst"/>
          <w:bCs/>
          <w:iCs/>
        </w:rPr>
        <w:br/>
        <w:t xml:space="preserve">Средствами снижения данных рисков являются расширение круга потребителей, активная маркетинговая политика, заключение долгосрочных контрактов (как на внутреннем, так и на внешнем рынке), проведение гибкой ценовой политики, повышение объемов производства, снижение издержек производства и расширение ассортамента производимой продукции. </w:t>
      </w:r>
      <w:r>
        <w:rPr>
          <w:rStyle w:val="Subst"/>
          <w:bCs/>
          <w:iCs/>
        </w:rPr>
        <w:br/>
        <w:t xml:space="preserve">Для уменьшения негативного </w:t>
      </w:r>
      <w:proofErr w:type="gramStart"/>
      <w:r>
        <w:rPr>
          <w:rStyle w:val="Subst"/>
          <w:bCs/>
          <w:iCs/>
        </w:rPr>
        <w:t>влияния  факторов</w:t>
      </w:r>
      <w:proofErr w:type="gramEnd"/>
      <w:r>
        <w:rPr>
          <w:rStyle w:val="Subst"/>
          <w:bCs/>
          <w:iCs/>
        </w:rPr>
        <w:t xml:space="preserve"> эмитент провел реконструкцию лезвийного производства, с </w:t>
      </w:r>
      <w:proofErr w:type="gramStart"/>
      <w:r>
        <w:rPr>
          <w:rStyle w:val="Subst"/>
          <w:bCs/>
          <w:iCs/>
        </w:rPr>
        <w:t>целью  увеличения</w:t>
      </w:r>
      <w:proofErr w:type="gramEnd"/>
      <w:r>
        <w:rPr>
          <w:rStyle w:val="Subst"/>
          <w:bCs/>
          <w:iCs/>
        </w:rPr>
        <w:t xml:space="preserve"> объемов </w:t>
      </w:r>
      <w:proofErr w:type="gramStart"/>
      <w:r>
        <w:rPr>
          <w:rStyle w:val="Subst"/>
          <w:bCs/>
          <w:iCs/>
        </w:rPr>
        <w:t>производства  и</w:t>
      </w:r>
      <w:proofErr w:type="gramEnd"/>
      <w:r>
        <w:rPr>
          <w:rStyle w:val="Subst"/>
          <w:bCs/>
          <w:iCs/>
        </w:rPr>
        <w:t xml:space="preserve"> выпуска более качественной продукции, что позволит выдерживать конкурентную борьбу, завоевать новые и сохранить занимаемые позиции на внешнем и внутреннем рынке.   </w:t>
      </w:r>
      <w:r>
        <w:rPr>
          <w:rStyle w:val="Subst"/>
          <w:bCs/>
          <w:iCs/>
        </w:rPr>
        <w:br/>
      </w:r>
    </w:p>
    <w:p w14:paraId="32A96982" w14:textId="77777777" w:rsidR="00B60ABE" w:rsidRDefault="00B60ABE">
      <w:pPr>
        <w:pStyle w:val="2"/>
      </w:pPr>
      <w:r>
        <w:t>1.9.2. Страновые и региональные риски</w:t>
      </w:r>
    </w:p>
    <w:p w14:paraId="28417054" w14:textId="77777777" w:rsidR="00B60ABE" w:rsidRDefault="00B60ABE">
      <w:pPr>
        <w:ind w:left="200"/>
      </w:pPr>
      <w:r>
        <w:rPr>
          <w:rStyle w:val="Subst"/>
          <w:bCs/>
          <w:iCs/>
        </w:rPr>
        <w:t>Основными факторами, способными негативно повлиять на деятельность ПАО «Мосточлегмаш» являются:</w:t>
      </w:r>
      <w:r>
        <w:rPr>
          <w:rStyle w:val="Subst"/>
          <w:bCs/>
          <w:iCs/>
        </w:rPr>
        <w:br/>
        <w:t>- дестабилизация политической ситуации в странах, сотрудничающих с ПАО «Мосточлегмаш»;</w:t>
      </w:r>
      <w:r>
        <w:rPr>
          <w:rStyle w:val="Subst"/>
          <w:bCs/>
          <w:iCs/>
        </w:rPr>
        <w:br/>
        <w:t>- эскалация военных конфликтов;</w:t>
      </w:r>
      <w:r>
        <w:rPr>
          <w:rStyle w:val="Subst"/>
          <w:bCs/>
          <w:iCs/>
        </w:rPr>
        <w:br/>
        <w:t xml:space="preserve"> - макроэкономическая нестабильность;</w:t>
      </w:r>
      <w:r>
        <w:rPr>
          <w:rStyle w:val="Subst"/>
          <w:bCs/>
          <w:iCs/>
        </w:rPr>
        <w:br/>
        <w:t>-неэффективность законодательной базы и судебной системы.</w:t>
      </w:r>
      <w:r>
        <w:rPr>
          <w:rStyle w:val="Subst"/>
          <w:bCs/>
          <w:iCs/>
        </w:rPr>
        <w:br/>
        <w:t xml:space="preserve">Проведение СВО на Украине, вхождение в состав Российской Федерацией новых территорий и связанные с этим события увеличили риски ведения бизнеса в Российской Федерации. </w:t>
      </w:r>
      <w:r>
        <w:rPr>
          <w:rStyle w:val="Subst"/>
          <w:bCs/>
          <w:iCs/>
        </w:rPr>
        <w:br/>
        <w:t xml:space="preserve">Введение экономических санкций в отношении российских граждан и юридических лиц со стороны Европейского Союза, Соединенных Штатов Америки и других стран, а также ответных санкций, введенных правительством Российской Федерации, привело к увеличению экономической неопределенности, в том числе большей волатильности на рынках </w:t>
      </w:r>
      <w:proofErr w:type="gramStart"/>
      <w:r>
        <w:rPr>
          <w:rStyle w:val="Subst"/>
          <w:bCs/>
          <w:iCs/>
        </w:rPr>
        <w:t>капитала,  сокращению</w:t>
      </w:r>
      <w:proofErr w:type="gramEnd"/>
      <w:r>
        <w:rPr>
          <w:rStyle w:val="Subst"/>
          <w:bCs/>
          <w:iCs/>
        </w:rPr>
        <w:t xml:space="preserve"> объема иностранных и внутренних прямых инвестиций. </w:t>
      </w:r>
      <w:r>
        <w:rPr>
          <w:rStyle w:val="Subst"/>
          <w:bCs/>
          <w:iCs/>
        </w:rPr>
        <w:br/>
        <w:t>Руководство Предприятия на постоянной основе отслеживает изменения сложившейся ситуации и оценивает вероятность негативных последствий для деятельности предприятия. Руководство Предприятия принимает все необходимые меры для обеспечения устойчивости деятельности предприятия и не ожидает существенного негативного влияния указанных событий на результаты деятельности и финансовое положение предприятия. Будущие последствия сложившейся экономической ситуации сложно прогнозировать, и текущие ожидания и оценки Руководства предприятия могут отличаться от фактических результатов.</w:t>
      </w:r>
      <w:r>
        <w:rPr>
          <w:rStyle w:val="Subst"/>
          <w:bCs/>
          <w:iCs/>
        </w:rPr>
        <w:br/>
        <w:t xml:space="preserve">Большинство рисков экономического, политического и правового характера ввиду глобальности их масштаба находятся вне контроля предприятия.  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14:paraId="717F00A8" w14:textId="77777777" w:rsidR="00B60ABE" w:rsidRDefault="00B60ABE">
      <w:pPr>
        <w:pStyle w:val="2"/>
      </w:pPr>
      <w:r>
        <w:t>1.9.3. Финансовые риски</w:t>
      </w:r>
    </w:p>
    <w:p w14:paraId="30492B70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К финансово-экономическим рискам можно отнести вероятность увеличения сроков погашения дебиторской задолженности и объемов просроченной/проблемной задолженности, дефицит оборотного капитала. </w:t>
      </w:r>
      <w:r>
        <w:rPr>
          <w:rStyle w:val="Subst"/>
          <w:bCs/>
          <w:iCs/>
        </w:rPr>
        <w:br/>
        <w:t xml:space="preserve">В рамках санкционного режима возможно введение ограничений на поставку отдельных видов импортного сырья, материалов, комплектующих, оборудования. </w:t>
      </w:r>
      <w:r>
        <w:rPr>
          <w:rStyle w:val="Subst"/>
          <w:bCs/>
          <w:iCs/>
        </w:rPr>
        <w:br/>
        <w:t>Отсутствие возможности приобретения сырья и материалов может привести к нарушению сроков реализации производственной программы.</w:t>
      </w:r>
      <w:r>
        <w:rPr>
          <w:rStyle w:val="Subst"/>
          <w:bCs/>
          <w:iCs/>
        </w:rPr>
        <w:br/>
        <w:t>Поиск альтернативных каналов закупок может потребовать дополнительных затрат.</w:t>
      </w:r>
      <w:r>
        <w:rPr>
          <w:rStyle w:val="Subst"/>
          <w:bCs/>
          <w:iCs/>
        </w:rPr>
        <w:br/>
        <w:t>Текущий уровень влияния риска и его вероятность оценивается Обществом как средние.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lastRenderedPageBreak/>
        <w:t>Риск ликвидности.</w:t>
      </w:r>
      <w:r>
        <w:rPr>
          <w:rStyle w:val="Subst"/>
          <w:bCs/>
          <w:iCs/>
        </w:rPr>
        <w:br/>
        <w:t>Подверженность эмитента рискам, связанным с изменением курса обмена иностранных валют, рост тарифов и цен поставщиков и прочие внешние факторы могут привести к разбалансированности показателей планов и бюджетов,и, как следствие, к возникновению дефицита ликвидности и источников финансирования.</w:t>
      </w:r>
      <w:r>
        <w:rPr>
          <w:rStyle w:val="Subst"/>
          <w:bCs/>
          <w:iCs/>
        </w:rPr>
        <w:br/>
        <w:t>Управление ликвидностью ПАО «Мосточлегмаш» осуществляет централизовано. Проводится скользящий прогноз, включающий в себя автоматическую систему концентрации и перераспределения денежных средств, в случае необходимости осуществляется корректировка планов, производится секвестирование расходов, осуществляется сдвиг сроков платежей и сроков реализации проектов, а также обеспечивается своевременное финансирование деятельности.</w:t>
      </w:r>
      <w:r>
        <w:rPr>
          <w:rStyle w:val="Subst"/>
          <w:bCs/>
          <w:iCs/>
        </w:rPr>
        <w:br/>
        <w:t>Валютные риски</w:t>
      </w:r>
      <w:r>
        <w:rPr>
          <w:rStyle w:val="Subst"/>
          <w:bCs/>
          <w:iCs/>
        </w:rPr>
        <w:tab/>
      </w:r>
      <w:r>
        <w:rPr>
          <w:rStyle w:val="Subst"/>
          <w:bCs/>
          <w:iCs/>
        </w:rPr>
        <w:br/>
        <w:t>Для осуществления финансово-хозяйственной деятельности, связанное с организацией и запуском нового производства по выпуску одноразовых мужских и женских бритвенных станков, Предприятие воспользовалось заемными валютными средствами.</w:t>
      </w:r>
      <w:r>
        <w:rPr>
          <w:rStyle w:val="Subst"/>
          <w:bCs/>
          <w:iCs/>
        </w:rPr>
        <w:br/>
        <w:t>Эмитент осуществляет внешне-экономическую деятельность в виде поставок продукции на экспорт до 20 % от общего объема реализованной продукции.</w:t>
      </w:r>
      <w:r>
        <w:rPr>
          <w:rStyle w:val="Subst"/>
          <w:bCs/>
          <w:iCs/>
        </w:rPr>
        <w:br/>
        <w:t>В связи с этим колебания валютных курсов могут оказать существенное влияние на финансовые результаты ПАО «Мосточлегмаш».</w:t>
      </w:r>
      <w:r>
        <w:rPr>
          <w:rStyle w:val="Subst"/>
          <w:bCs/>
          <w:iCs/>
        </w:rPr>
        <w:br/>
        <w:t xml:space="preserve">Основная часть операционных и капитальных затрат номинирована в рублях. </w:t>
      </w:r>
      <w:r>
        <w:rPr>
          <w:rStyle w:val="Subst"/>
          <w:bCs/>
          <w:iCs/>
        </w:rPr>
        <w:br/>
        <w:t xml:space="preserve">Финансовое состояние Эмитента, его ликвидность, источники финансирования, результаты деятельности и т.п. изменению валютного курса подвержены значительно. </w:t>
      </w:r>
      <w:r>
        <w:rPr>
          <w:rStyle w:val="Subst"/>
          <w:bCs/>
          <w:iCs/>
        </w:rPr>
        <w:br/>
      </w:r>
    </w:p>
    <w:p w14:paraId="02142BA7" w14:textId="77777777" w:rsidR="00B60ABE" w:rsidRDefault="00B60ABE">
      <w:pPr>
        <w:pStyle w:val="2"/>
      </w:pPr>
      <w:r>
        <w:t>1.9.4. Правовые риски</w:t>
      </w:r>
    </w:p>
    <w:p w14:paraId="5ADB4F7A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Правовые риски, связанные с деятельностью эмитента (отдельно для внутреннего и внешнего рынков), в том числе риски, связанные с: </w:t>
      </w:r>
      <w:r>
        <w:rPr>
          <w:rStyle w:val="Subst"/>
          <w:bCs/>
          <w:iCs/>
        </w:rPr>
        <w:br/>
        <w:t xml:space="preserve">- изменением валютного </w:t>
      </w:r>
      <w:proofErr w:type="gramStart"/>
      <w:r>
        <w:rPr>
          <w:rStyle w:val="Subst"/>
          <w:bCs/>
          <w:iCs/>
        </w:rPr>
        <w:t>регулирования:  риск</w:t>
      </w:r>
      <w:proofErr w:type="gramEnd"/>
      <w:r>
        <w:rPr>
          <w:rStyle w:val="Subst"/>
          <w:bCs/>
          <w:iCs/>
        </w:rPr>
        <w:t xml:space="preserve">, связанный с негативным изменением </w:t>
      </w:r>
      <w:proofErr w:type="gramStart"/>
      <w:r>
        <w:rPr>
          <w:rStyle w:val="Subst"/>
          <w:bCs/>
          <w:iCs/>
        </w:rPr>
        <w:t>валютного регулирования</w:t>
      </w:r>
      <w:proofErr w:type="gramEnd"/>
      <w:r>
        <w:rPr>
          <w:rStyle w:val="Subst"/>
          <w:bCs/>
          <w:iCs/>
        </w:rPr>
        <w:t xml:space="preserve"> можно считать значительным.</w:t>
      </w:r>
      <w:r>
        <w:rPr>
          <w:rStyle w:val="Subst"/>
          <w:bCs/>
          <w:iCs/>
        </w:rPr>
        <w:br/>
        <w:t xml:space="preserve">- изменением налогового законодательства:  </w:t>
      </w:r>
      <w:r>
        <w:rPr>
          <w:rStyle w:val="Subst"/>
          <w:bCs/>
          <w:iCs/>
        </w:rPr>
        <w:br/>
        <w:t xml:space="preserve">Эмитент оценивает этот риск как средний. </w:t>
      </w:r>
      <w:r>
        <w:rPr>
          <w:rStyle w:val="Subst"/>
          <w:bCs/>
          <w:iCs/>
        </w:rPr>
        <w:br/>
        <w:t xml:space="preserve">- изменением правил таможенного контроля и </w:t>
      </w:r>
      <w:proofErr w:type="gramStart"/>
      <w:r>
        <w:rPr>
          <w:rStyle w:val="Subst"/>
          <w:bCs/>
          <w:iCs/>
        </w:rPr>
        <w:t>пошлин:  данный</w:t>
      </w:r>
      <w:proofErr w:type="gramEnd"/>
      <w:r>
        <w:rPr>
          <w:rStyle w:val="Subst"/>
          <w:bCs/>
          <w:iCs/>
        </w:rPr>
        <w:t xml:space="preserve"> риск оценивается как средний. </w:t>
      </w:r>
      <w:r>
        <w:rPr>
          <w:rStyle w:val="Subst"/>
          <w:bCs/>
          <w:iCs/>
        </w:rPr>
        <w:br/>
        <w:t xml:space="preserve">- изменением судебной практики по вопросам, связанным с деятельностью эмитента, которые могут негативно сказаться на результатах его деятельности, а также на результаты текущих судебных процессов, в которых участвует эмитент: </w:t>
      </w:r>
      <w:r>
        <w:rPr>
          <w:rStyle w:val="Subst"/>
          <w:bCs/>
          <w:iCs/>
        </w:rPr>
        <w:br/>
        <w:t>данный риск оценивается как минимальный.</w:t>
      </w:r>
      <w:r>
        <w:rPr>
          <w:rStyle w:val="Subst"/>
          <w:bCs/>
          <w:iCs/>
        </w:rPr>
        <w:br/>
        <w:t>ПАО «Мосточлегмаш» ведет постоянный мониторинг изменений законодательства и принимает меры для получения информации о возможных изменениях на стадии их предварительного обсуждения, а также вырабатывает эффективные решения по практическому применению уже вступивших в действие новаций законодательства.</w:t>
      </w:r>
      <w:r>
        <w:rPr>
          <w:rStyle w:val="Subst"/>
          <w:bCs/>
          <w:iCs/>
        </w:rPr>
        <w:br/>
      </w:r>
    </w:p>
    <w:p w14:paraId="2A84E2CD" w14:textId="77777777" w:rsidR="00B60ABE" w:rsidRDefault="00B60ABE">
      <w:pPr>
        <w:pStyle w:val="2"/>
      </w:pPr>
      <w:r>
        <w:t>1.9.5. Риск потери деловой репутации (репутационный риск)</w:t>
      </w:r>
    </w:p>
    <w:p w14:paraId="46FD9708" w14:textId="77777777" w:rsidR="00B60ABE" w:rsidRDefault="00B60ABE">
      <w:pPr>
        <w:ind w:left="200"/>
      </w:pPr>
      <w:r>
        <w:rPr>
          <w:rStyle w:val="Subst"/>
          <w:bCs/>
          <w:iCs/>
        </w:rPr>
        <w:t>ПАО «Мосточлегмаш» не сталкивается с факторами, способными стать причинами реализации риска потери деловой репутации.</w:t>
      </w:r>
      <w:r>
        <w:rPr>
          <w:rStyle w:val="Subst"/>
          <w:bCs/>
          <w:iCs/>
        </w:rPr>
        <w:br/>
        <w:t>В целях управления этим риском эмитент ведет работу, направленную:</w:t>
      </w:r>
      <w:r>
        <w:rPr>
          <w:rStyle w:val="Subst"/>
          <w:bCs/>
          <w:iCs/>
        </w:rPr>
        <w:br/>
        <w:t>- на поддержание регулярного контакта с заинтересованными сторонами;</w:t>
      </w:r>
      <w:r>
        <w:rPr>
          <w:rStyle w:val="Subst"/>
          <w:bCs/>
          <w:iCs/>
        </w:rPr>
        <w:br/>
        <w:t>- предоставление своевременной и объективной информации о финансовых и производственных показателей деятельности;</w:t>
      </w:r>
      <w:r>
        <w:rPr>
          <w:rStyle w:val="Subst"/>
          <w:bCs/>
          <w:iCs/>
        </w:rPr>
        <w:br/>
        <w:t>- обеспечение непрерывного контроля за соблюдением требований законодательства, действующих соглашений и договоров;</w:t>
      </w:r>
      <w:r>
        <w:rPr>
          <w:rStyle w:val="Subst"/>
          <w:bCs/>
          <w:iCs/>
        </w:rPr>
        <w:br/>
        <w:t>- своевременные расчеты с контрагентами.</w:t>
      </w:r>
      <w:r>
        <w:rPr>
          <w:rStyle w:val="Subst"/>
          <w:bCs/>
          <w:iCs/>
        </w:rPr>
        <w:br/>
        <w:t>ПАО «Мосточлегмаш» обеспечивает контроль за качеством продукции и предоставляемых услуг.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14:paraId="0997EF77" w14:textId="77777777" w:rsidR="00B60ABE" w:rsidRDefault="00B60ABE">
      <w:pPr>
        <w:pStyle w:val="2"/>
      </w:pPr>
      <w:r>
        <w:t>1.9.6. Стратегический риск</w:t>
      </w:r>
    </w:p>
    <w:p w14:paraId="24CA6EBD" w14:textId="77777777" w:rsidR="00B60ABE" w:rsidRDefault="00B60ABE">
      <w:pPr>
        <w:ind w:left="200"/>
      </w:pPr>
      <w:r>
        <w:rPr>
          <w:rStyle w:val="Subst"/>
          <w:bCs/>
          <w:iCs/>
        </w:rPr>
        <w:t>Перечень данных рисков включает в том числе риски срыва сроков реализации инвестиционных проектов, риски не возмещения затрат по реализуемым проектам, риск повышения налоговой нагрузки, риск аварий.</w:t>
      </w:r>
      <w:r>
        <w:rPr>
          <w:rStyle w:val="Subst"/>
          <w:bCs/>
          <w:iCs/>
        </w:rPr>
        <w:br/>
        <w:t xml:space="preserve">Для оценки и минимизации стратегических рисков менеджмент ПАО «Мосточлегмаш» на </w:t>
      </w:r>
      <w:r>
        <w:rPr>
          <w:rStyle w:val="Subst"/>
          <w:bCs/>
          <w:iCs/>
        </w:rPr>
        <w:lastRenderedPageBreak/>
        <w:t>регулярной основе осуществляет мониторинг макроэкономической ситуации, тенденции развития отрасли, анализирует информацию о деятельности собственных подразделений и конкурентов.</w:t>
      </w:r>
      <w:r>
        <w:rPr>
          <w:rStyle w:val="Subst"/>
          <w:bCs/>
          <w:iCs/>
        </w:rPr>
        <w:br/>
        <w:t xml:space="preserve">Советом директоров ПАО «Мосточлегмаш» подготовлена программа стратегического развития предприятия, в которой определен перечень основных рисков, с которыми </w:t>
      </w:r>
      <w:r w:rsidR="00907E83">
        <w:rPr>
          <w:rStyle w:val="Subst"/>
          <w:bCs/>
          <w:iCs/>
        </w:rPr>
        <w:t xml:space="preserve">Общество </w:t>
      </w:r>
      <w:r>
        <w:rPr>
          <w:rStyle w:val="Subst"/>
          <w:bCs/>
          <w:iCs/>
        </w:rPr>
        <w:t xml:space="preserve"> может столкнуться при реализации программы. </w:t>
      </w:r>
      <w:r>
        <w:rPr>
          <w:rStyle w:val="Subst"/>
          <w:bCs/>
          <w:iCs/>
        </w:rPr>
        <w:br/>
      </w:r>
    </w:p>
    <w:p w14:paraId="05071F95" w14:textId="77777777" w:rsidR="00B60ABE" w:rsidRDefault="00B60ABE">
      <w:pPr>
        <w:pStyle w:val="2"/>
      </w:pPr>
      <w:r>
        <w:t>1.9.7. Риски, связанные с деятельностью эмитента</w:t>
      </w:r>
    </w:p>
    <w:p w14:paraId="7D533F36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Риск потери ключевых поставщиков, которые выступают монополистами или обеспечивают необходимые параметры сырья, материалов и комплектующих, и их неспособность выполнить обязательства по контрактам могут значительно повлиять на работу предприятия. </w:t>
      </w:r>
      <w:r>
        <w:rPr>
          <w:rStyle w:val="Subst"/>
          <w:bCs/>
          <w:iCs/>
        </w:rPr>
        <w:br/>
        <w:t xml:space="preserve">В целях минимизации </w:t>
      </w:r>
      <w:proofErr w:type="gramStart"/>
      <w:r>
        <w:rPr>
          <w:rStyle w:val="Subst"/>
          <w:bCs/>
          <w:iCs/>
        </w:rPr>
        <w:t>рисков  формируются</w:t>
      </w:r>
      <w:proofErr w:type="gramEnd"/>
      <w:r>
        <w:rPr>
          <w:rStyle w:val="Subst"/>
          <w:bCs/>
          <w:iCs/>
        </w:rPr>
        <w:t xml:space="preserve"> соответствующие запасы сырья, материалов и комплектующих, которые призваны обеспечить бесперебойное функционирование производства.</w:t>
      </w:r>
      <w:r>
        <w:rPr>
          <w:rStyle w:val="Subst"/>
          <w:bCs/>
          <w:iCs/>
        </w:rPr>
        <w:br/>
        <w:t>Текущий уровень влияния риска оценивается Обществом как высокий, вероятность возникновения оценивается как средняя.</w:t>
      </w:r>
      <w:r>
        <w:rPr>
          <w:rStyle w:val="Subst"/>
          <w:bCs/>
          <w:iCs/>
        </w:rPr>
        <w:br/>
      </w:r>
    </w:p>
    <w:p w14:paraId="7DAD01A2" w14:textId="77777777" w:rsidR="00B60ABE" w:rsidRDefault="00B60ABE">
      <w:pPr>
        <w:pStyle w:val="2"/>
      </w:pPr>
      <w:r>
        <w:t>1.9.8. Риск информационной безопасности</w:t>
      </w:r>
    </w:p>
    <w:p w14:paraId="7124B057" w14:textId="77777777" w:rsidR="00B60ABE" w:rsidRDefault="00B60ABE">
      <w:pPr>
        <w:ind w:left="200"/>
      </w:pPr>
      <w:r>
        <w:rPr>
          <w:rStyle w:val="Subst"/>
          <w:bCs/>
          <w:iCs/>
        </w:rPr>
        <w:t>Эмитент учитывает риски информационной безопасности, к которым относятся риски сбоя в работе информационных систем,</w:t>
      </w:r>
      <w:r w:rsidR="002119C9">
        <w:rPr>
          <w:rStyle w:val="Subst"/>
          <w:bCs/>
          <w:iCs/>
        </w:rPr>
        <w:t xml:space="preserve"> </w:t>
      </w:r>
      <w:r>
        <w:rPr>
          <w:rStyle w:val="Subst"/>
          <w:bCs/>
          <w:iCs/>
        </w:rPr>
        <w:t>что может привести к финансовым потерям и потерям информации, которые могут возникнуть вследствие сбоев в работе ПО и оборудования. Сущесвует риск неавторизованного удаления информации, кражи оборудования, злоупотребления полномочиями со стороны пользователей , а также кибератак и риски сбоя в работе информационных систем , не связанных напрямую с финансовыми потерями.</w:t>
      </w:r>
      <w:r>
        <w:rPr>
          <w:rStyle w:val="Subst"/>
          <w:bCs/>
          <w:iCs/>
        </w:rPr>
        <w:br/>
        <w:t xml:space="preserve">В рамках управления риском информационной безопасности эмитентом используются системы резервного копирования, системы контроля и управления доступом, системы предотвращения утечек информации , проводится модернизация систем мониторинга  и систем  защиты периметра, комплексной системы управления инцидентами информационной безопасности. </w:t>
      </w:r>
      <w:r>
        <w:rPr>
          <w:rStyle w:val="Subst"/>
          <w:bCs/>
          <w:iCs/>
        </w:rPr>
        <w:br/>
        <w:t>Эмитент оценивает риск информационной безопасности как несущественный.</w:t>
      </w:r>
    </w:p>
    <w:p w14:paraId="278DE9A0" w14:textId="77777777" w:rsidR="00B60ABE" w:rsidRDefault="00B60ABE">
      <w:pPr>
        <w:pStyle w:val="2"/>
      </w:pPr>
      <w:r>
        <w:t>1.9.9. Экологический риск</w:t>
      </w:r>
    </w:p>
    <w:p w14:paraId="0A4867E2" w14:textId="77777777" w:rsidR="00B60ABE" w:rsidRDefault="00B60ABE">
      <w:pPr>
        <w:ind w:left="200"/>
      </w:pPr>
      <w:r>
        <w:rPr>
          <w:rStyle w:val="Subst"/>
          <w:bCs/>
          <w:iCs/>
        </w:rPr>
        <w:t>Cущественные для деятельности эмитента (группы эмитента) риски данного вида отсутствуют</w:t>
      </w:r>
    </w:p>
    <w:p w14:paraId="16C60AE4" w14:textId="77777777" w:rsidR="00B60ABE" w:rsidRDefault="00B60ABE">
      <w:pPr>
        <w:pStyle w:val="2"/>
      </w:pPr>
      <w:r>
        <w:t>1.9.10. Природно-климатический риск</w:t>
      </w:r>
    </w:p>
    <w:p w14:paraId="469C92BC" w14:textId="77777777" w:rsidR="00B60ABE" w:rsidRDefault="00B60ABE">
      <w:pPr>
        <w:ind w:left="200"/>
      </w:pPr>
      <w:r>
        <w:rPr>
          <w:rStyle w:val="Subst"/>
          <w:bCs/>
          <w:iCs/>
        </w:rPr>
        <w:t>Cущественные для деятельности эмитента (группы эмитента) риски данного вида отсутствуют</w:t>
      </w:r>
    </w:p>
    <w:p w14:paraId="7FB62231" w14:textId="77777777" w:rsidR="00B60ABE" w:rsidRDefault="00B60ABE">
      <w:pPr>
        <w:pStyle w:val="2"/>
      </w:pPr>
      <w:r>
        <w:t>1.9.11. Риски кредитных организаций</w:t>
      </w:r>
    </w:p>
    <w:p w14:paraId="094AA139" w14:textId="77777777" w:rsidR="00B60ABE" w:rsidRDefault="00B60ABE">
      <w:pPr>
        <w:ind w:left="200"/>
      </w:pPr>
      <w:r>
        <w:t>Эмитент не является кредитной организацией</w:t>
      </w:r>
    </w:p>
    <w:p w14:paraId="0F17BF15" w14:textId="77777777" w:rsidR="00B60ABE" w:rsidRDefault="00B60ABE">
      <w:pPr>
        <w:pStyle w:val="2"/>
      </w:pPr>
      <w:r>
        <w:t>1.9.12. Иные риски, которые являются существенными для эмитента (группы эмитента)</w:t>
      </w:r>
    </w:p>
    <w:p w14:paraId="1D0A4506" w14:textId="77777777" w:rsidR="00B60ABE" w:rsidRDefault="00B60ABE">
      <w:pPr>
        <w:ind w:left="200"/>
      </w:pPr>
      <w:r>
        <w:rPr>
          <w:rStyle w:val="Subst"/>
          <w:bCs/>
          <w:iCs/>
        </w:rPr>
        <w:t>Cущественные для деятельности эмитента (группы эмитента) риски данного вида отсутствуют</w:t>
      </w:r>
    </w:p>
    <w:p w14:paraId="2E06BA18" w14:textId="77777777" w:rsidR="00B60ABE" w:rsidRDefault="00B60ABE">
      <w:pPr>
        <w:pStyle w:val="1"/>
      </w:pPr>
      <w: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</w:p>
    <w:p w14:paraId="531DE610" w14:textId="77777777" w:rsidR="00B60ABE" w:rsidRDefault="00B60ABE">
      <w:pPr>
        <w:pStyle w:val="2"/>
      </w:pPr>
      <w:r>
        <w:t>2.1. Информация о лицах, входящих в состав органов управления эмитента</w:t>
      </w:r>
    </w:p>
    <w:p w14:paraId="3D0FC842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  <w:r w:rsidR="00462D9B">
        <w:t>.</w:t>
      </w:r>
    </w:p>
    <w:p w14:paraId="21825AA7" w14:textId="77777777" w:rsidR="00B60ABE" w:rsidRDefault="00B60ABE">
      <w:pPr>
        <w:pStyle w:val="2"/>
      </w:pPr>
      <w:r>
        <w:lastRenderedPageBreak/>
        <w:t>2.1.1. Состав совета директоров (наблюдательного совета) эмитента</w:t>
      </w:r>
    </w:p>
    <w:p w14:paraId="20DC87DF" w14:textId="77777777" w:rsidR="00B60ABE" w:rsidRDefault="00B60ABE">
      <w:pPr>
        <w:ind w:left="200"/>
      </w:pPr>
    </w:p>
    <w:p w14:paraId="47552943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Аббасов Шабан Алмазы</w:t>
      </w:r>
    </w:p>
    <w:p w14:paraId="291CD279" w14:textId="77777777" w:rsidR="00B60ABE" w:rsidRDefault="00B60ABE">
      <w:pPr>
        <w:ind w:left="200"/>
      </w:pPr>
      <w:r>
        <w:rPr>
          <w:rStyle w:val="Subst"/>
          <w:bCs/>
          <w:iCs/>
        </w:rPr>
        <w:t>(председатель)</w:t>
      </w:r>
    </w:p>
    <w:p w14:paraId="51C32B58" w14:textId="77777777" w:rsidR="00B60ABE" w:rsidRDefault="00B60ABE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1968</w:t>
      </w:r>
    </w:p>
    <w:p w14:paraId="4762C26F" w14:textId="77777777" w:rsidR="00B60ABE" w:rsidRDefault="00B60ABE">
      <w:pPr>
        <w:pStyle w:val="ThinDelim"/>
      </w:pPr>
    </w:p>
    <w:p w14:paraId="32C9F2A5" w14:textId="77777777" w:rsidR="00B60ABE" w:rsidRDefault="00B60ABE">
      <w:pPr>
        <w:ind w:left="2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>Бакинский государственный университет, специализация - правоведение</w:t>
      </w:r>
      <w:r>
        <w:rPr>
          <w:rStyle w:val="Subst"/>
          <w:bCs/>
          <w:iCs/>
        </w:rPr>
        <w:br/>
        <w:t>квалификация - юрист</w:t>
      </w:r>
      <w:r>
        <w:rPr>
          <w:rStyle w:val="Subst"/>
          <w:bCs/>
          <w:iCs/>
        </w:rPr>
        <w:br/>
      </w:r>
    </w:p>
    <w:p w14:paraId="086E6103" w14:textId="77777777" w:rsidR="00B60ABE" w:rsidRDefault="00B60ABE">
      <w:pPr>
        <w:ind w:left="2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0D8C64FE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7C90EB29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E0B20E4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A2A4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E16948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5C131AD2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E9A7556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3E61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FCC8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D373ED" w14:textId="77777777" w:rsidR="00B60ABE" w:rsidRDefault="00B60ABE"/>
        </w:tc>
      </w:tr>
      <w:tr w:rsidR="00B60ABE" w14:paraId="07681ED4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3F8CE51" w14:textId="77777777" w:rsidR="00B60ABE" w:rsidRDefault="00B60ABE">
            <w:r>
              <w:t>2002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E612" w14:textId="77777777" w:rsidR="00B60ABE" w:rsidRDefault="00B60ABE">
            <w:r>
              <w:t>2023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28EB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0073D3" w14:textId="77777777" w:rsidR="00B60ABE" w:rsidRDefault="00B60ABE">
            <w:proofErr w:type="gramStart"/>
            <w:r>
              <w:t>зам.генерального</w:t>
            </w:r>
            <w:proofErr w:type="gramEnd"/>
            <w:r>
              <w:t xml:space="preserve"> директора по инвестициям и инновациям</w:t>
            </w:r>
          </w:p>
        </w:tc>
      </w:tr>
      <w:tr w:rsidR="00B60ABE" w14:paraId="1EF95172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0734ED5" w14:textId="77777777" w:rsidR="00B60ABE" w:rsidRDefault="00B60ABE">
            <w: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2A4147A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BB250A9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2CD09AF" w14:textId="77777777" w:rsidR="00B60ABE" w:rsidRDefault="00B60ABE">
            <w:proofErr w:type="gramStart"/>
            <w:r>
              <w:t>зам.генерального</w:t>
            </w:r>
            <w:proofErr w:type="gramEnd"/>
            <w:r>
              <w:t xml:space="preserve"> директора по инвестициям и инновациям, Председатель Совета директоров</w:t>
            </w:r>
          </w:p>
        </w:tc>
      </w:tr>
    </w:tbl>
    <w:p w14:paraId="5DB65835" w14:textId="77777777" w:rsidR="00B60ABE" w:rsidRDefault="00B60ABE"/>
    <w:p w14:paraId="3762C245" w14:textId="77777777" w:rsidR="00B60ABE" w:rsidRDefault="00B60ABE">
      <w:pPr>
        <w:pStyle w:val="ThinDelim"/>
      </w:pPr>
    </w:p>
    <w:p w14:paraId="62C3A2D0" w14:textId="77777777" w:rsidR="00B60ABE" w:rsidRDefault="00B60ABE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0649E5ED" w14:textId="77777777" w:rsidR="00B60ABE" w:rsidRDefault="00B60ABE">
      <w:pPr>
        <w:pStyle w:val="ThinDelim"/>
      </w:pPr>
    </w:p>
    <w:p w14:paraId="5C0658D6" w14:textId="77777777" w:rsidR="00B60ABE" w:rsidRDefault="00B60ABE">
      <w:pPr>
        <w:ind w:left="2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7A8AFC3B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40FB5241" w14:textId="77777777" w:rsidR="00B60ABE" w:rsidRDefault="00B60ABE">
      <w:pPr>
        <w:pStyle w:val="ThinDelim"/>
      </w:pPr>
    </w:p>
    <w:p w14:paraId="048F53F8" w14:textId="77777777" w:rsidR="00B60ABE" w:rsidRDefault="00B60ABE">
      <w:pPr>
        <w:pStyle w:val="ThinDelim"/>
      </w:pPr>
    </w:p>
    <w:p w14:paraId="09950818" w14:textId="77777777" w:rsidR="00B60ABE" w:rsidRDefault="00B60ABE">
      <w:pPr>
        <w:pStyle w:val="SubHeading"/>
        <w:ind w:left="200"/>
      </w:pPr>
      <w:r>
        <w:t>Доля участия лица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356440A2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</w:t>
      </w:r>
    </w:p>
    <w:p w14:paraId="62105E5E" w14:textId="77777777" w:rsidR="00B60ABE" w:rsidRDefault="00B60ABE">
      <w:pPr>
        <w:pStyle w:val="SubHeading"/>
        <w:ind w:left="200"/>
      </w:pPr>
      <w:r>
        <w:t>Cведения о совершении лицом в отчетном периоде сделки по приобретению или отчуждению акций (долей) эмитента</w:t>
      </w:r>
    </w:p>
    <w:p w14:paraId="29011BFC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14:paraId="2A9B523D" w14:textId="77777777" w:rsidR="00B60ABE" w:rsidRDefault="00B60ABE">
      <w:pPr>
        <w:pStyle w:val="SubHeading"/>
        <w:ind w:left="200"/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</w:p>
    <w:p w14:paraId="23AEB0C6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14:paraId="7FC061C2" w14:textId="77777777" w:rsidR="00B60ABE" w:rsidRDefault="00B60ABE">
      <w:pPr>
        <w:pStyle w:val="SubHeading"/>
        <w:ind w:left="2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14:paraId="12735AC5" w14:textId="77777777" w:rsidR="00B60ABE" w:rsidRDefault="00B60ABE">
      <w:pPr>
        <w:ind w:left="400"/>
      </w:pPr>
      <w:r>
        <w:rPr>
          <w:rStyle w:val="Subst"/>
          <w:bCs/>
          <w:iCs/>
        </w:rPr>
        <w:lastRenderedPageBreak/>
        <w:t>Лицо к указанным видам ответственности не привлекалось</w:t>
      </w:r>
    </w:p>
    <w:p w14:paraId="6E6E04D1" w14:textId="77777777" w:rsidR="00B60ABE" w:rsidRDefault="00B60ABE">
      <w:pPr>
        <w:pStyle w:val="SubHeading"/>
        <w:ind w:left="2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</w:p>
    <w:p w14:paraId="0DBBAA2F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14:paraId="737C820C" w14:textId="77777777" w:rsidR="00B60ABE" w:rsidRDefault="00B60ABE">
      <w:pPr>
        <w:pStyle w:val="ThinDelim"/>
      </w:pPr>
    </w:p>
    <w:p w14:paraId="0A95F050" w14:textId="77777777" w:rsidR="00B60ABE" w:rsidRDefault="00B60ABE">
      <w:pPr>
        <w:pStyle w:val="ThinDelim"/>
      </w:pPr>
    </w:p>
    <w:p w14:paraId="3530DA8C" w14:textId="77777777" w:rsidR="00B60ABE" w:rsidRDefault="00B60ABE">
      <w:pPr>
        <w:pStyle w:val="SubHeading"/>
        <w:ind w:left="200"/>
      </w:pPr>
      <w:r>
        <w:t>Cведения об участии в работе комитетов совета директоров (наблюдательного совета)</w:t>
      </w:r>
    </w:p>
    <w:p w14:paraId="2E3CEA27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B60ABE" w14:paraId="6B8FD7D7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1EFA3F8" w14:textId="77777777" w:rsidR="00B60ABE" w:rsidRDefault="00B60ABE">
            <w:pPr>
              <w:jc w:val="center"/>
            </w:pPr>
            <w:r>
              <w:t>Название комитета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1725E14" w14:textId="77777777" w:rsidR="00B60ABE" w:rsidRDefault="00B60ABE">
            <w:pPr>
              <w:jc w:val="center"/>
            </w:pPr>
            <w:r>
              <w:t>Председатель</w:t>
            </w:r>
          </w:p>
        </w:tc>
      </w:tr>
      <w:tr w:rsidR="00B60ABE" w14:paraId="365CE49F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8584440" w14:textId="77777777" w:rsidR="00B60ABE" w:rsidRDefault="00B60ABE">
            <w:r>
              <w:t>Комитет по аудиту Совета директоров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D3F0984" w14:textId="77777777" w:rsidR="00B60ABE" w:rsidRDefault="00B60ABE">
            <w:pPr>
              <w:jc w:val="center"/>
            </w:pPr>
            <w:r>
              <w:t>Нет</w:t>
            </w:r>
          </w:p>
        </w:tc>
      </w:tr>
    </w:tbl>
    <w:p w14:paraId="24BB6F2C" w14:textId="77777777" w:rsidR="00B60ABE" w:rsidRDefault="00B60ABE"/>
    <w:p w14:paraId="45A4A26E" w14:textId="77777777" w:rsidR="00B60ABE" w:rsidRDefault="00B60ABE">
      <w:pPr>
        <w:ind w:left="200"/>
      </w:pPr>
    </w:p>
    <w:p w14:paraId="57F83FAF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Алыев Рамиз Эюб оглы</w:t>
      </w:r>
    </w:p>
    <w:p w14:paraId="69B001BA" w14:textId="77777777" w:rsidR="00B60ABE" w:rsidRDefault="00B60ABE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1961</w:t>
      </w:r>
    </w:p>
    <w:p w14:paraId="203F1EA7" w14:textId="77777777" w:rsidR="00B60ABE" w:rsidRDefault="00B60ABE">
      <w:pPr>
        <w:pStyle w:val="ThinDelim"/>
      </w:pPr>
    </w:p>
    <w:p w14:paraId="3087BD97" w14:textId="77777777" w:rsidR="00B60ABE" w:rsidRDefault="00B60ABE">
      <w:pPr>
        <w:ind w:left="2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 xml:space="preserve">Азербайджанский институт народного хозяйства им.Буниатзаде, </w:t>
      </w:r>
      <w:r>
        <w:rPr>
          <w:rStyle w:val="Subst"/>
          <w:bCs/>
          <w:iCs/>
        </w:rPr>
        <w:br/>
        <w:t xml:space="preserve">имеет высокий уровень экономических и производственных </w:t>
      </w:r>
      <w:proofErr w:type="gramStart"/>
      <w:r>
        <w:rPr>
          <w:rStyle w:val="Subst"/>
          <w:bCs/>
          <w:iCs/>
        </w:rPr>
        <w:t>знаний ,</w:t>
      </w:r>
      <w:proofErr w:type="gramEnd"/>
      <w:r>
        <w:rPr>
          <w:rStyle w:val="Subst"/>
          <w:bCs/>
          <w:iCs/>
        </w:rPr>
        <w:t xml:space="preserve"> значительный опыт работы на руководящих должностях,</w:t>
      </w:r>
      <w:r>
        <w:rPr>
          <w:rStyle w:val="Subst"/>
          <w:bCs/>
          <w:iCs/>
        </w:rPr>
        <w:br/>
        <w:t>специализация -товароведение, организация торговли продовольственными товарами, товаровед высшей квалификации</w:t>
      </w:r>
      <w:r>
        <w:rPr>
          <w:rStyle w:val="Subst"/>
          <w:bCs/>
          <w:iCs/>
        </w:rPr>
        <w:br/>
      </w:r>
    </w:p>
    <w:p w14:paraId="62812A49" w14:textId="77777777" w:rsidR="00B60ABE" w:rsidRDefault="00B60ABE">
      <w:pPr>
        <w:ind w:left="2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104029F5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3D43B890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966404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FEC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A9197D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41D65D41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A0C3238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7A3D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6594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12BC80" w14:textId="77777777" w:rsidR="00B60ABE" w:rsidRDefault="00B60ABE"/>
        </w:tc>
      </w:tr>
      <w:tr w:rsidR="00B60ABE" w14:paraId="4863076A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7C46FE3" w14:textId="77777777" w:rsidR="00B60ABE" w:rsidRDefault="00B60ABE">
            <w:r>
              <w:t>2003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392C" w14:textId="77777777" w:rsidR="00B60ABE" w:rsidRDefault="00B60ABE">
            <w:r>
              <w:t>2023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216E" w14:textId="77777777" w:rsidR="00B60ABE" w:rsidRDefault="002119C9">
            <w:r>
              <w:t>ПАО "Мосточлегмаш»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6247A4" w14:textId="77777777" w:rsidR="00B60ABE" w:rsidRDefault="00B60ABE">
            <w:r>
              <w:t>и.о. генерального директора</w:t>
            </w:r>
          </w:p>
        </w:tc>
      </w:tr>
      <w:tr w:rsidR="00B60ABE" w14:paraId="4D20D740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A204720" w14:textId="77777777" w:rsidR="00B60ABE" w:rsidRDefault="00B60ABE">
            <w: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3555364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B6D0914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10237BC" w14:textId="77777777" w:rsidR="00B60ABE" w:rsidRDefault="00B60ABE">
            <w:r>
              <w:t>Генеральный директор</w:t>
            </w:r>
          </w:p>
        </w:tc>
      </w:tr>
    </w:tbl>
    <w:p w14:paraId="7FEE95AD" w14:textId="77777777" w:rsidR="00B60ABE" w:rsidRDefault="00B60ABE"/>
    <w:p w14:paraId="7EF11AEF" w14:textId="77777777" w:rsidR="00B60ABE" w:rsidRDefault="00B60ABE">
      <w:pPr>
        <w:pStyle w:val="ThinDelim"/>
      </w:pPr>
    </w:p>
    <w:p w14:paraId="02A3443B" w14:textId="77777777" w:rsidR="00B60ABE" w:rsidRDefault="00B60ABE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4C7D3338" w14:textId="77777777" w:rsidR="00B60ABE" w:rsidRDefault="00B60ABE">
      <w:pPr>
        <w:pStyle w:val="ThinDelim"/>
      </w:pPr>
    </w:p>
    <w:p w14:paraId="7A22D67E" w14:textId="77777777" w:rsidR="00B60ABE" w:rsidRDefault="00B60ABE">
      <w:pPr>
        <w:ind w:left="2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258B86E0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74C216D0" w14:textId="77777777" w:rsidR="00B60ABE" w:rsidRDefault="00B60ABE">
      <w:pPr>
        <w:pStyle w:val="ThinDelim"/>
      </w:pPr>
    </w:p>
    <w:p w14:paraId="54F228CA" w14:textId="77777777" w:rsidR="00B60ABE" w:rsidRDefault="00B60ABE">
      <w:pPr>
        <w:pStyle w:val="ThinDelim"/>
      </w:pPr>
    </w:p>
    <w:p w14:paraId="6913B7B4" w14:textId="77777777" w:rsidR="00B60ABE" w:rsidRDefault="00B60ABE">
      <w:pPr>
        <w:pStyle w:val="SubHeading"/>
        <w:ind w:left="200"/>
      </w:pPr>
      <w:r>
        <w:t>Доля участия лица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347B6AEE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</w:t>
      </w:r>
    </w:p>
    <w:p w14:paraId="7DC1ED92" w14:textId="77777777" w:rsidR="00B60ABE" w:rsidRDefault="00B60ABE">
      <w:pPr>
        <w:pStyle w:val="SubHeading"/>
        <w:ind w:left="200"/>
      </w:pPr>
      <w:r>
        <w:t>Cведения о совершении лицом в отчетном периоде сделки по приобретению или отчуждению акций (долей) эмитента</w:t>
      </w:r>
    </w:p>
    <w:p w14:paraId="13C3F453" w14:textId="77777777" w:rsidR="00B60ABE" w:rsidRDefault="00B60ABE">
      <w:pPr>
        <w:ind w:left="400"/>
      </w:pPr>
      <w:r>
        <w:rPr>
          <w:rStyle w:val="Subst"/>
          <w:bCs/>
          <w:iCs/>
        </w:rPr>
        <w:lastRenderedPageBreak/>
        <w:t>Указанных сделок в отчетном периоде не совершалось</w:t>
      </w:r>
    </w:p>
    <w:p w14:paraId="5F80D869" w14:textId="77777777" w:rsidR="00B60ABE" w:rsidRDefault="00B60ABE">
      <w:pPr>
        <w:pStyle w:val="SubHeading"/>
        <w:ind w:left="200"/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</w:p>
    <w:p w14:paraId="6CFB2030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14:paraId="790ECECA" w14:textId="77777777" w:rsidR="00B60ABE" w:rsidRDefault="00B60ABE">
      <w:pPr>
        <w:pStyle w:val="SubHeading"/>
        <w:ind w:left="2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14:paraId="4820173D" w14:textId="77777777" w:rsidR="00B60ABE" w:rsidRDefault="00B60ABE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122862BE" w14:textId="77777777" w:rsidR="00B60ABE" w:rsidRDefault="00B60ABE">
      <w:pPr>
        <w:pStyle w:val="SubHeading"/>
        <w:ind w:left="2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</w:p>
    <w:p w14:paraId="3260D5DC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14:paraId="47F933A9" w14:textId="77777777" w:rsidR="00B60ABE" w:rsidRDefault="00B60ABE">
      <w:pPr>
        <w:pStyle w:val="ThinDelim"/>
      </w:pPr>
    </w:p>
    <w:p w14:paraId="3E3FB2F6" w14:textId="77777777" w:rsidR="00B60ABE" w:rsidRDefault="00B60ABE">
      <w:pPr>
        <w:pStyle w:val="ThinDelim"/>
      </w:pPr>
    </w:p>
    <w:p w14:paraId="2CC155AB" w14:textId="77777777" w:rsidR="00B60ABE" w:rsidRDefault="00B60ABE">
      <w:pPr>
        <w:pStyle w:val="SubHeading"/>
        <w:ind w:left="200"/>
      </w:pPr>
      <w:r>
        <w:t>Cведения об участии в работе комитетов совета директоров (наблюдательного совета)</w:t>
      </w:r>
    </w:p>
    <w:p w14:paraId="100053D8" w14:textId="77777777" w:rsidR="00B60ABE" w:rsidRDefault="00B60ABE">
      <w:pPr>
        <w:ind w:left="400"/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14:paraId="779D4D52" w14:textId="77777777" w:rsidR="00B60ABE" w:rsidRDefault="00B60ABE">
      <w:pPr>
        <w:ind w:left="200"/>
      </w:pPr>
    </w:p>
    <w:p w14:paraId="68AC4A68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Мансуров Ил</w:t>
      </w:r>
      <w:r w:rsidR="00031DB1">
        <w:rPr>
          <w:rStyle w:val="Subst"/>
          <w:bCs/>
          <w:iCs/>
        </w:rPr>
        <w:t>ь</w:t>
      </w:r>
      <w:r>
        <w:rPr>
          <w:rStyle w:val="Subst"/>
          <w:bCs/>
          <w:iCs/>
        </w:rPr>
        <w:t>гам Закир оглы</w:t>
      </w:r>
    </w:p>
    <w:p w14:paraId="34AF6F4B" w14:textId="77777777" w:rsidR="00B60ABE" w:rsidRDefault="00B60ABE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1967</w:t>
      </w:r>
    </w:p>
    <w:p w14:paraId="494D5F38" w14:textId="77777777" w:rsidR="00B60ABE" w:rsidRDefault="00B60ABE">
      <w:pPr>
        <w:pStyle w:val="ThinDelim"/>
      </w:pPr>
    </w:p>
    <w:p w14:paraId="384AD26B" w14:textId="77777777" w:rsidR="00B60ABE" w:rsidRDefault="00B60ABE">
      <w:pPr>
        <w:ind w:left="2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 xml:space="preserve">Московский государственный областной университет, </w:t>
      </w:r>
      <w:r>
        <w:rPr>
          <w:rStyle w:val="Subst"/>
          <w:bCs/>
          <w:iCs/>
        </w:rPr>
        <w:br/>
        <w:t>опыт работы и определенные знания, позволяющие выполнять работы определенной сложности,</w:t>
      </w:r>
      <w:r>
        <w:rPr>
          <w:rStyle w:val="Subst"/>
          <w:bCs/>
          <w:iCs/>
        </w:rPr>
        <w:br/>
        <w:t>юриспруденция</w:t>
      </w:r>
      <w:r>
        <w:rPr>
          <w:rStyle w:val="Subst"/>
          <w:bCs/>
          <w:iCs/>
        </w:rPr>
        <w:br/>
      </w:r>
    </w:p>
    <w:p w14:paraId="29771C01" w14:textId="77777777" w:rsidR="00B60ABE" w:rsidRDefault="00B60ABE">
      <w:pPr>
        <w:ind w:left="2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597A10A1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4E25B95C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ADCC828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6DF0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416E00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7E4ADB30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844E394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607C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45F8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B61B86" w14:textId="77777777" w:rsidR="00B60ABE" w:rsidRDefault="00B60ABE"/>
        </w:tc>
      </w:tr>
      <w:tr w:rsidR="00B60ABE" w14:paraId="493DBBA8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8C7B5DA" w14:textId="77777777" w:rsidR="00B60ABE" w:rsidRDefault="00B60ABE">
            <w:r>
              <w:t>2012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09837F3" w14:textId="77777777" w:rsidR="00B60ABE" w:rsidRDefault="00B60ABE">
            <w:r>
              <w:t>наст.вр.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AA73142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196B7E" w14:textId="77777777" w:rsidR="00B60ABE" w:rsidRDefault="00B60ABE">
            <w:r>
              <w:t>Директор ДУН</w:t>
            </w:r>
          </w:p>
        </w:tc>
      </w:tr>
    </w:tbl>
    <w:p w14:paraId="6054F1AC" w14:textId="77777777" w:rsidR="00B60ABE" w:rsidRDefault="00B60ABE"/>
    <w:p w14:paraId="35C844ED" w14:textId="77777777" w:rsidR="00B60ABE" w:rsidRDefault="00B60ABE">
      <w:pPr>
        <w:pStyle w:val="ThinDelim"/>
      </w:pPr>
    </w:p>
    <w:p w14:paraId="5F091216" w14:textId="77777777" w:rsidR="00B60ABE" w:rsidRDefault="00B60ABE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7A07B599" w14:textId="77777777" w:rsidR="00B60ABE" w:rsidRDefault="00B60ABE">
      <w:pPr>
        <w:pStyle w:val="ThinDelim"/>
      </w:pPr>
    </w:p>
    <w:p w14:paraId="14CEA618" w14:textId="77777777" w:rsidR="00B60ABE" w:rsidRDefault="00B60ABE">
      <w:pPr>
        <w:ind w:left="2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56C6B5C4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2038123F" w14:textId="77777777" w:rsidR="00B60ABE" w:rsidRDefault="00B60ABE">
      <w:pPr>
        <w:pStyle w:val="ThinDelim"/>
      </w:pPr>
    </w:p>
    <w:p w14:paraId="2220BFE6" w14:textId="77777777" w:rsidR="00B60ABE" w:rsidRDefault="00B60ABE">
      <w:pPr>
        <w:pStyle w:val="ThinDelim"/>
      </w:pPr>
    </w:p>
    <w:p w14:paraId="5D6E9931" w14:textId="77777777" w:rsidR="00B60ABE" w:rsidRDefault="00B60ABE">
      <w:pPr>
        <w:pStyle w:val="SubHeading"/>
        <w:ind w:left="200"/>
      </w:pPr>
      <w:r>
        <w:t>Доля участия лица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76F7E74E" w14:textId="77777777" w:rsidR="00B60ABE" w:rsidRDefault="00B60ABE">
      <w:pPr>
        <w:ind w:left="400"/>
      </w:pPr>
      <w:r>
        <w:rPr>
          <w:rStyle w:val="Subst"/>
          <w:bCs/>
          <w:iCs/>
        </w:rPr>
        <w:lastRenderedPageBreak/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</w:t>
      </w:r>
    </w:p>
    <w:p w14:paraId="1F719ADE" w14:textId="77777777" w:rsidR="00B60ABE" w:rsidRDefault="00B60ABE">
      <w:pPr>
        <w:pStyle w:val="SubHeading"/>
        <w:ind w:left="200"/>
      </w:pPr>
      <w:r>
        <w:t>Cведения о совершении лицом в отчетном периоде сделки по приобретению или отчуждению акций (долей) эмитента</w:t>
      </w:r>
    </w:p>
    <w:p w14:paraId="644EF01E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14:paraId="435E94F3" w14:textId="77777777" w:rsidR="00B60ABE" w:rsidRDefault="00B60ABE">
      <w:pPr>
        <w:pStyle w:val="SubHeading"/>
        <w:ind w:left="200"/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</w:p>
    <w:p w14:paraId="1E851741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14:paraId="72D9DE72" w14:textId="77777777" w:rsidR="00B60ABE" w:rsidRDefault="00B60ABE">
      <w:pPr>
        <w:pStyle w:val="SubHeading"/>
        <w:ind w:left="2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14:paraId="2B37A058" w14:textId="77777777" w:rsidR="00B60ABE" w:rsidRDefault="00B60ABE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100F1D39" w14:textId="77777777" w:rsidR="00B60ABE" w:rsidRDefault="00B60ABE">
      <w:pPr>
        <w:pStyle w:val="SubHeading"/>
        <w:ind w:left="2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</w:p>
    <w:p w14:paraId="2EE0D199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14:paraId="01D5B5C6" w14:textId="77777777" w:rsidR="00B60ABE" w:rsidRDefault="00B60ABE">
      <w:pPr>
        <w:pStyle w:val="ThinDelim"/>
      </w:pPr>
    </w:p>
    <w:p w14:paraId="7EAB2293" w14:textId="77777777" w:rsidR="00B60ABE" w:rsidRDefault="00B60ABE">
      <w:pPr>
        <w:pStyle w:val="ThinDelim"/>
      </w:pPr>
    </w:p>
    <w:p w14:paraId="065A63B5" w14:textId="77777777" w:rsidR="00B60ABE" w:rsidRDefault="00B60ABE">
      <w:pPr>
        <w:pStyle w:val="SubHeading"/>
        <w:ind w:left="200"/>
      </w:pPr>
      <w:r>
        <w:t>Cведения об участии в работе комитетов совета директоров (наблюдательного совета)</w:t>
      </w:r>
    </w:p>
    <w:p w14:paraId="54AFDC5D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B60ABE" w14:paraId="645F17E5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A5ABCE" w14:textId="77777777" w:rsidR="00B60ABE" w:rsidRDefault="00B60ABE">
            <w:pPr>
              <w:jc w:val="center"/>
            </w:pPr>
            <w:r>
              <w:t>Название комитета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BCFDBD" w14:textId="77777777" w:rsidR="00B60ABE" w:rsidRDefault="00B60ABE">
            <w:pPr>
              <w:jc w:val="center"/>
            </w:pPr>
            <w:r>
              <w:t>Председатель</w:t>
            </w:r>
          </w:p>
        </w:tc>
      </w:tr>
      <w:tr w:rsidR="00B60ABE" w14:paraId="36DEAD97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F249D09" w14:textId="77777777" w:rsidR="00B60ABE" w:rsidRDefault="00B60ABE">
            <w:r>
              <w:t>Комитет по аудиту Совета директоров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AA92AE0" w14:textId="77777777" w:rsidR="00B60ABE" w:rsidRDefault="00B60ABE">
            <w:pPr>
              <w:jc w:val="center"/>
            </w:pPr>
            <w:r>
              <w:t>Нет</w:t>
            </w:r>
          </w:p>
        </w:tc>
      </w:tr>
    </w:tbl>
    <w:p w14:paraId="17B64802" w14:textId="77777777" w:rsidR="00B60ABE" w:rsidRDefault="00B60ABE"/>
    <w:p w14:paraId="46F53983" w14:textId="77777777" w:rsidR="00B60ABE" w:rsidRDefault="00B60ABE">
      <w:pPr>
        <w:ind w:left="200"/>
      </w:pPr>
    </w:p>
    <w:p w14:paraId="48AC26B0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Ручкина Алла Валентиновна</w:t>
      </w:r>
    </w:p>
    <w:p w14:paraId="0F550E73" w14:textId="77777777" w:rsidR="00B60ABE" w:rsidRDefault="00B60ABE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1957</w:t>
      </w:r>
    </w:p>
    <w:p w14:paraId="4D180374" w14:textId="77777777" w:rsidR="00B60ABE" w:rsidRDefault="00B60ABE">
      <w:pPr>
        <w:pStyle w:val="ThinDelim"/>
      </w:pPr>
    </w:p>
    <w:p w14:paraId="2D496364" w14:textId="77777777" w:rsidR="00B60ABE" w:rsidRDefault="00B60ABE">
      <w:pPr>
        <w:ind w:left="2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>Московский ордена Ленина и Октябрьской революции им. Ордженикидзе авиационный институт, институт профессиональных бухгалтеров и аудиторов</w:t>
      </w:r>
      <w:r>
        <w:rPr>
          <w:rStyle w:val="Subst"/>
          <w:bCs/>
          <w:iCs/>
        </w:rPr>
        <w:br/>
        <w:t xml:space="preserve">Высшая, имеет значительный опыт работы в бухгалтерии. Владеет знанием и </w:t>
      </w:r>
      <w:proofErr w:type="gramStart"/>
      <w:r>
        <w:rPr>
          <w:rStyle w:val="Subst"/>
          <w:bCs/>
          <w:iCs/>
        </w:rPr>
        <w:t>практическим  опытом</w:t>
      </w:r>
      <w:proofErr w:type="gramEnd"/>
      <w:r>
        <w:rPr>
          <w:rStyle w:val="Subst"/>
          <w:bCs/>
          <w:iCs/>
        </w:rPr>
        <w:t>, позволяющим выполнять работы определенной сложности.</w:t>
      </w:r>
      <w:r>
        <w:rPr>
          <w:rStyle w:val="Subst"/>
          <w:bCs/>
          <w:iCs/>
        </w:rPr>
        <w:br/>
        <w:t>Инженер-экономист- налоги и налоговый учет, экономика и организация машиностроительной промышленности</w:t>
      </w:r>
      <w:r>
        <w:rPr>
          <w:rStyle w:val="Subst"/>
          <w:bCs/>
          <w:iCs/>
        </w:rPr>
        <w:br/>
      </w:r>
    </w:p>
    <w:p w14:paraId="7376BC88" w14:textId="77777777" w:rsidR="00B60ABE" w:rsidRDefault="00B60ABE">
      <w:pPr>
        <w:ind w:left="2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2D2B9901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16953454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C998EE8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486D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43580A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0347936C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50532EF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F268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7C16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3C3EF1" w14:textId="77777777" w:rsidR="00B60ABE" w:rsidRDefault="00B60ABE"/>
        </w:tc>
      </w:tr>
      <w:tr w:rsidR="00B60ABE" w14:paraId="687A4D82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BEF50FA" w14:textId="77777777" w:rsidR="00B60ABE" w:rsidRDefault="00B60ABE">
            <w:r>
              <w:t>1993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702703F" w14:textId="77777777" w:rsidR="00B60ABE" w:rsidRDefault="00B60ABE">
            <w:r>
              <w:t>наст.вр.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99012C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FCEB81E" w14:textId="77777777" w:rsidR="00B60ABE" w:rsidRDefault="00B60ABE">
            <w:r>
              <w:t>Заместитель главного бухгалтера</w:t>
            </w:r>
          </w:p>
        </w:tc>
      </w:tr>
    </w:tbl>
    <w:p w14:paraId="36FC62BF" w14:textId="77777777" w:rsidR="00B60ABE" w:rsidRDefault="00B60ABE"/>
    <w:p w14:paraId="0B651028" w14:textId="77777777" w:rsidR="00B60ABE" w:rsidRDefault="00B60ABE">
      <w:pPr>
        <w:pStyle w:val="ThinDelim"/>
      </w:pPr>
    </w:p>
    <w:p w14:paraId="3F298F0B" w14:textId="77777777" w:rsidR="00B60ABE" w:rsidRDefault="00B60ABE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386181E6" w14:textId="77777777" w:rsidR="00B60ABE" w:rsidRDefault="00B60ABE">
      <w:pPr>
        <w:pStyle w:val="ThinDelim"/>
      </w:pPr>
    </w:p>
    <w:p w14:paraId="0FC1136C" w14:textId="77777777" w:rsidR="00B60ABE" w:rsidRDefault="00B60ABE">
      <w:pPr>
        <w:ind w:left="2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7D12D8EB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lastRenderedPageBreak/>
        <w:t>Информация не указывается, в связи с тем, что эмитент не осуществлял выпуск ценных бумаг, конвертируемых в акции</w:t>
      </w:r>
    </w:p>
    <w:p w14:paraId="5718A289" w14:textId="77777777" w:rsidR="00B60ABE" w:rsidRDefault="00B60ABE">
      <w:pPr>
        <w:pStyle w:val="ThinDelim"/>
      </w:pPr>
    </w:p>
    <w:p w14:paraId="672042A6" w14:textId="77777777" w:rsidR="00B60ABE" w:rsidRDefault="00B60ABE">
      <w:pPr>
        <w:pStyle w:val="ThinDelim"/>
      </w:pPr>
    </w:p>
    <w:p w14:paraId="5BA9D530" w14:textId="77777777" w:rsidR="00B60ABE" w:rsidRDefault="00B60ABE">
      <w:pPr>
        <w:pStyle w:val="SubHeading"/>
        <w:ind w:left="200"/>
      </w:pPr>
      <w:r>
        <w:t>Доля участия лица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1D646815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</w:t>
      </w:r>
    </w:p>
    <w:p w14:paraId="2FF9B8B5" w14:textId="77777777" w:rsidR="00B60ABE" w:rsidRDefault="00B60ABE">
      <w:pPr>
        <w:pStyle w:val="SubHeading"/>
        <w:ind w:left="200"/>
      </w:pPr>
      <w:r>
        <w:t>Cведения о совершении лицом в отчетном периоде сделки по приобретению или отчуждению акций (долей) эмитента</w:t>
      </w:r>
    </w:p>
    <w:p w14:paraId="1A2FD1BF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14:paraId="378E45A2" w14:textId="77777777" w:rsidR="00B60ABE" w:rsidRDefault="00B60ABE">
      <w:pPr>
        <w:pStyle w:val="SubHeading"/>
        <w:ind w:left="200"/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</w:p>
    <w:p w14:paraId="681228FF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14:paraId="1BBBB3FA" w14:textId="77777777" w:rsidR="00B60ABE" w:rsidRDefault="00B60ABE">
      <w:pPr>
        <w:pStyle w:val="SubHeading"/>
        <w:ind w:left="2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14:paraId="0AF44288" w14:textId="77777777" w:rsidR="00B60ABE" w:rsidRDefault="00B60ABE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57A92489" w14:textId="77777777" w:rsidR="00B60ABE" w:rsidRDefault="00B60ABE">
      <w:pPr>
        <w:pStyle w:val="SubHeading"/>
        <w:ind w:left="2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</w:p>
    <w:p w14:paraId="0EEB8067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14:paraId="7BA9A0B8" w14:textId="77777777" w:rsidR="00B60ABE" w:rsidRDefault="00B60ABE">
      <w:pPr>
        <w:pStyle w:val="ThinDelim"/>
      </w:pPr>
    </w:p>
    <w:p w14:paraId="3587A09D" w14:textId="77777777" w:rsidR="00B60ABE" w:rsidRDefault="00B60ABE">
      <w:pPr>
        <w:pStyle w:val="SubHeading"/>
        <w:ind w:left="200"/>
      </w:pPr>
      <w:r>
        <w:t>Cведения об участии в работе комитетов совета директоров (наблюдательного совета)</w:t>
      </w:r>
    </w:p>
    <w:p w14:paraId="2F2984EC" w14:textId="77777777" w:rsidR="00B60ABE" w:rsidRDefault="00B60ABE">
      <w:pPr>
        <w:ind w:left="400"/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14:paraId="66DD1C10" w14:textId="77777777" w:rsidR="00B60ABE" w:rsidRDefault="00B60ABE">
      <w:pPr>
        <w:ind w:left="200"/>
      </w:pPr>
    </w:p>
    <w:p w14:paraId="4B8A72D8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Кули -</w:t>
      </w:r>
      <w:proofErr w:type="gramStart"/>
      <w:r>
        <w:rPr>
          <w:rStyle w:val="Subst"/>
          <w:bCs/>
          <w:iCs/>
        </w:rPr>
        <w:t>Заде  Сона</w:t>
      </w:r>
      <w:proofErr w:type="gramEnd"/>
      <w:r>
        <w:rPr>
          <w:rStyle w:val="Subst"/>
          <w:bCs/>
          <w:iCs/>
        </w:rPr>
        <w:t xml:space="preserve"> Зия кызы</w:t>
      </w:r>
    </w:p>
    <w:p w14:paraId="1964AAED" w14:textId="77777777" w:rsidR="00B60ABE" w:rsidRDefault="00B60ABE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1996</w:t>
      </w:r>
    </w:p>
    <w:p w14:paraId="45FE1380" w14:textId="77777777" w:rsidR="00B60ABE" w:rsidRDefault="00B60ABE">
      <w:pPr>
        <w:pStyle w:val="ThinDelim"/>
      </w:pPr>
    </w:p>
    <w:p w14:paraId="3F3EE154" w14:textId="77777777" w:rsidR="00B60ABE" w:rsidRDefault="00B60ABE">
      <w:pPr>
        <w:ind w:left="2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 xml:space="preserve">высшее, </w:t>
      </w:r>
      <w:r>
        <w:rPr>
          <w:rStyle w:val="Subst"/>
          <w:bCs/>
          <w:iCs/>
        </w:rPr>
        <w:br/>
        <w:t>Московский государственный институт международных отношений (университет)</w:t>
      </w:r>
      <w:r>
        <w:rPr>
          <w:rStyle w:val="Subst"/>
          <w:bCs/>
          <w:iCs/>
        </w:rPr>
        <w:br/>
        <w:t>Магистр со знанием иностранного языка</w:t>
      </w:r>
      <w:r>
        <w:rPr>
          <w:rStyle w:val="Subst"/>
          <w:bCs/>
          <w:iCs/>
        </w:rPr>
        <w:br/>
        <w:t>Экономика</w:t>
      </w:r>
      <w:r>
        <w:rPr>
          <w:rStyle w:val="Subst"/>
          <w:bCs/>
          <w:iCs/>
        </w:rPr>
        <w:br/>
      </w:r>
    </w:p>
    <w:p w14:paraId="6A572676" w14:textId="77777777" w:rsidR="00B60ABE" w:rsidRDefault="00B60ABE">
      <w:pPr>
        <w:ind w:left="2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2C6B59A1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3F79BAEF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D5A4A62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63B8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3D28D0C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676C8C80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0537CB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3FD6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CD75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69DDBE" w14:textId="77777777" w:rsidR="00B60ABE" w:rsidRDefault="00B60ABE"/>
        </w:tc>
      </w:tr>
      <w:tr w:rsidR="00B60ABE" w14:paraId="72B0F8C7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A56F978" w14:textId="77777777" w:rsidR="00B60ABE" w:rsidRDefault="00B60ABE">
            <w: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5AD4AD0" w14:textId="77777777" w:rsidR="00B60ABE" w:rsidRDefault="00B60ABE">
            <w:r>
              <w:t>наст.вр.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41BB559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609027B" w14:textId="77777777" w:rsidR="00B60ABE" w:rsidRDefault="00B60ABE">
            <w:r>
              <w:t>Председатель Комитета по аудиту Совета директоров</w:t>
            </w:r>
          </w:p>
        </w:tc>
      </w:tr>
    </w:tbl>
    <w:p w14:paraId="0A44F12B" w14:textId="77777777" w:rsidR="00B60ABE" w:rsidRDefault="00B60ABE"/>
    <w:p w14:paraId="11E4B04D" w14:textId="77777777" w:rsidR="00B60ABE" w:rsidRDefault="00B60ABE">
      <w:pPr>
        <w:pStyle w:val="ThinDelim"/>
      </w:pPr>
    </w:p>
    <w:p w14:paraId="0D4C3DDC" w14:textId="77777777" w:rsidR="00B60ABE" w:rsidRDefault="00B60ABE">
      <w:pPr>
        <w:ind w:left="2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5,</w:t>
      </w:r>
      <w:r w:rsidR="00563F51">
        <w:rPr>
          <w:rStyle w:val="Subst"/>
          <w:bCs/>
          <w:iCs/>
        </w:rPr>
        <w:t>2</w:t>
      </w:r>
    </w:p>
    <w:p w14:paraId="40EDEA21" w14:textId="77777777" w:rsidR="00B60ABE" w:rsidRDefault="00B60ABE">
      <w:pPr>
        <w:ind w:left="200"/>
      </w:pPr>
      <w:r>
        <w:t>Доля принадлежащих лицу обыкновенных акций эмитента, %:</w:t>
      </w:r>
      <w:r>
        <w:rPr>
          <w:rStyle w:val="Subst"/>
          <w:bCs/>
          <w:iCs/>
        </w:rPr>
        <w:t xml:space="preserve"> 5,</w:t>
      </w:r>
      <w:r w:rsidR="00563F51">
        <w:rPr>
          <w:rStyle w:val="Subst"/>
          <w:bCs/>
          <w:iCs/>
        </w:rPr>
        <w:t>2</w:t>
      </w:r>
    </w:p>
    <w:p w14:paraId="023BB93A" w14:textId="77777777" w:rsidR="00B60ABE" w:rsidRDefault="00B60ABE">
      <w:pPr>
        <w:ind w:left="200"/>
      </w:pPr>
    </w:p>
    <w:p w14:paraId="483D9340" w14:textId="77777777" w:rsidR="00B60ABE" w:rsidRDefault="00B60ABE">
      <w:pPr>
        <w:pStyle w:val="ThinDelim"/>
      </w:pPr>
    </w:p>
    <w:p w14:paraId="7D46EC65" w14:textId="77777777" w:rsidR="00B60ABE" w:rsidRDefault="00B60ABE">
      <w:pPr>
        <w:ind w:left="2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24E7CFFC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6C22C299" w14:textId="77777777" w:rsidR="00B60ABE" w:rsidRDefault="00B60ABE">
      <w:pPr>
        <w:pStyle w:val="ThinDelim"/>
      </w:pPr>
    </w:p>
    <w:p w14:paraId="0C904F70" w14:textId="77777777" w:rsidR="00B60ABE" w:rsidRDefault="00B60ABE">
      <w:pPr>
        <w:pStyle w:val="ThinDelim"/>
      </w:pPr>
    </w:p>
    <w:p w14:paraId="174425E0" w14:textId="77777777" w:rsidR="00B60ABE" w:rsidRDefault="00B60ABE">
      <w:pPr>
        <w:pStyle w:val="SubHeading"/>
        <w:ind w:left="200"/>
      </w:pPr>
      <w:r>
        <w:t>Доля участия лица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2C6DBFF8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</w:t>
      </w:r>
    </w:p>
    <w:p w14:paraId="096A4C69" w14:textId="77777777" w:rsidR="00B60ABE" w:rsidRDefault="00B60ABE">
      <w:pPr>
        <w:pStyle w:val="SubHeading"/>
        <w:ind w:left="200"/>
      </w:pPr>
      <w:r>
        <w:t>Cведения о совершении лицом в отчетном периоде сделки по приобретению или отчуждению акций (долей) эмитента</w:t>
      </w:r>
    </w:p>
    <w:p w14:paraId="4E021E47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14:paraId="4250643B" w14:textId="77777777" w:rsidR="00B60ABE" w:rsidRDefault="00B60ABE">
      <w:pPr>
        <w:pStyle w:val="SubHeading"/>
        <w:ind w:left="200"/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</w:p>
    <w:p w14:paraId="21220E7E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14:paraId="3292B032" w14:textId="77777777" w:rsidR="00B60ABE" w:rsidRDefault="00B60ABE">
      <w:pPr>
        <w:pStyle w:val="SubHeading"/>
        <w:ind w:left="2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14:paraId="407E3F63" w14:textId="77777777" w:rsidR="00B60ABE" w:rsidRDefault="00B60ABE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46528EE8" w14:textId="77777777" w:rsidR="00B60ABE" w:rsidRDefault="00B60ABE">
      <w:pPr>
        <w:pStyle w:val="SubHeading"/>
        <w:ind w:left="2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</w:p>
    <w:p w14:paraId="6841413B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14:paraId="2A70644E" w14:textId="77777777" w:rsidR="00B60ABE" w:rsidRDefault="00B60ABE">
      <w:pPr>
        <w:pStyle w:val="ThinDelim"/>
      </w:pPr>
    </w:p>
    <w:p w14:paraId="34C4BF15" w14:textId="77777777" w:rsidR="00B60ABE" w:rsidRDefault="00B60ABE">
      <w:pPr>
        <w:pStyle w:val="ThinDelim"/>
      </w:pPr>
    </w:p>
    <w:p w14:paraId="7AE34BB0" w14:textId="77777777" w:rsidR="00B60ABE" w:rsidRDefault="00B60ABE">
      <w:pPr>
        <w:pStyle w:val="SubHeading"/>
        <w:ind w:left="200"/>
      </w:pPr>
      <w:r>
        <w:t>Cведения об участии в работе комитетов совета директоров (наблюдательного совета)</w:t>
      </w:r>
    </w:p>
    <w:p w14:paraId="7CDB8E94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B60ABE" w14:paraId="3925EE25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DF9B67C" w14:textId="77777777" w:rsidR="00B60ABE" w:rsidRDefault="00B60ABE">
            <w:pPr>
              <w:jc w:val="center"/>
            </w:pPr>
            <w:r>
              <w:t>Название комитета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DA6A1F" w14:textId="77777777" w:rsidR="00B60ABE" w:rsidRDefault="00B60ABE">
            <w:pPr>
              <w:jc w:val="center"/>
            </w:pPr>
            <w:r>
              <w:t>Председатель</w:t>
            </w:r>
          </w:p>
        </w:tc>
      </w:tr>
      <w:tr w:rsidR="00B60ABE" w14:paraId="02CA4DD0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F2DD4D5" w14:textId="77777777" w:rsidR="00B60ABE" w:rsidRDefault="00B60ABE">
            <w:r>
              <w:t>Комитет по аудиту Совета директоров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C4AF5F4" w14:textId="77777777" w:rsidR="00B60ABE" w:rsidRDefault="00B60ABE">
            <w:pPr>
              <w:jc w:val="center"/>
            </w:pPr>
            <w:r>
              <w:t>Да</w:t>
            </w:r>
          </w:p>
        </w:tc>
      </w:tr>
    </w:tbl>
    <w:p w14:paraId="2617D292" w14:textId="77777777" w:rsidR="00B60ABE" w:rsidRDefault="00B60ABE"/>
    <w:p w14:paraId="7AF5F2BF" w14:textId="77777777" w:rsidR="00B60ABE" w:rsidRDefault="00B60ABE">
      <w:pPr>
        <w:ind w:left="200"/>
      </w:pPr>
    </w:p>
    <w:p w14:paraId="486E73B6" w14:textId="77777777" w:rsidR="00B60ABE" w:rsidRDefault="00B60ABE">
      <w:pPr>
        <w:pStyle w:val="2"/>
      </w:pPr>
      <w:r>
        <w:t>2.1.2. Информация о единоличном исполнительном органе эмитента</w:t>
      </w:r>
    </w:p>
    <w:p w14:paraId="5059DD5D" w14:textId="77777777" w:rsidR="00B60ABE" w:rsidRDefault="00B60ABE">
      <w:pPr>
        <w:ind w:left="200"/>
      </w:pPr>
    </w:p>
    <w:p w14:paraId="228E273B" w14:textId="77777777" w:rsidR="00B60ABE" w:rsidRDefault="00B60ABE">
      <w:pPr>
        <w:ind w:left="200"/>
      </w:pPr>
    </w:p>
    <w:p w14:paraId="4283D23B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Алыев Рамиз Эюб оглы</w:t>
      </w:r>
    </w:p>
    <w:p w14:paraId="56250C6E" w14:textId="77777777" w:rsidR="00B60ABE" w:rsidRDefault="00B60ABE">
      <w:pPr>
        <w:ind w:left="200"/>
      </w:pPr>
      <w:r>
        <w:lastRenderedPageBreak/>
        <w:t>Год рождения:</w:t>
      </w:r>
      <w:r>
        <w:rPr>
          <w:rStyle w:val="Subst"/>
          <w:bCs/>
          <w:iCs/>
        </w:rPr>
        <w:t xml:space="preserve"> 1961</w:t>
      </w:r>
    </w:p>
    <w:p w14:paraId="665AC07C" w14:textId="77777777" w:rsidR="00B60ABE" w:rsidRDefault="00B60ABE">
      <w:pPr>
        <w:pStyle w:val="ThinDelim"/>
      </w:pPr>
    </w:p>
    <w:p w14:paraId="42973DCC" w14:textId="77777777" w:rsidR="00B60ABE" w:rsidRDefault="00B60ABE">
      <w:pPr>
        <w:ind w:left="2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 xml:space="preserve">Азербайджанский институт народного хозяйства им.Буниатзаде, </w:t>
      </w:r>
      <w:r>
        <w:rPr>
          <w:rStyle w:val="Subst"/>
          <w:bCs/>
          <w:iCs/>
        </w:rPr>
        <w:br/>
        <w:t xml:space="preserve">имеет высокий уровень экономических и производственных </w:t>
      </w:r>
      <w:proofErr w:type="gramStart"/>
      <w:r>
        <w:rPr>
          <w:rStyle w:val="Subst"/>
          <w:bCs/>
          <w:iCs/>
        </w:rPr>
        <w:t>знаний ,</w:t>
      </w:r>
      <w:proofErr w:type="gramEnd"/>
      <w:r>
        <w:rPr>
          <w:rStyle w:val="Subst"/>
          <w:bCs/>
          <w:iCs/>
        </w:rPr>
        <w:t xml:space="preserve"> значительный опыт работы на руководящих должностях,</w:t>
      </w:r>
      <w:r>
        <w:rPr>
          <w:rStyle w:val="Subst"/>
          <w:bCs/>
          <w:iCs/>
        </w:rPr>
        <w:br/>
        <w:t>Товароведение, организация торговли продовольственными товарами, товаровед высшей квалификации</w:t>
      </w:r>
      <w:r>
        <w:rPr>
          <w:rStyle w:val="Subst"/>
          <w:bCs/>
          <w:iCs/>
        </w:rPr>
        <w:br/>
      </w:r>
    </w:p>
    <w:p w14:paraId="3F2A9267" w14:textId="77777777" w:rsidR="00B60ABE" w:rsidRDefault="00B60ABE">
      <w:pPr>
        <w:ind w:left="2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5F3F4458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6FBF6B26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92DD663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5575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89138A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243F8980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D7E7EBA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6B08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D3FF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1F990E" w14:textId="77777777" w:rsidR="00B60ABE" w:rsidRDefault="00B60ABE"/>
        </w:tc>
      </w:tr>
      <w:tr w:rsidR="00B60ABE" w14:paraId="14785474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48ABE0E" w14:textId="77777777" w:rsidR="00B60ABE" w:rsidRDefault="00B60ABE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EEA9" w14:textId="77777777" w:rsidR="00B60ABE" w:rsidRDefault="00B60ABE">
            <w:r>
              <w:t>2023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9F7D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344CEE" w14:textId="77777777" w:rsidR="00B60ABE" w:rsidRDefault="00B60ABE">
            <w:r>
              <w:t>и.о. генерального директора</w:t>
            </w:r>
          </w:p>
        </w:tc>
      </w:tr>
      <w:tr w:rsidR="00B60ABE" w14:paraId="66473D8B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74CA1B5" w14:textId="77777777" w:rsidR="00B60ABE" w:rsidRDefault="00B60ABE">
            <w: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1E4861B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F97C1F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C1B8197" w14:textId="77777777" w:rsidR="00B60ABE" w:rsidRDefault="00B60ABE">
            <w:r>
              <w:t>генеральный директор</w:t>
            </w:r>
          </w:p>
        </w:tc>
      </w:tr>
    </w:tbl>
    <w:p w14:paraId="5610E678" w14:textId="77777777" w:rsidR="00B60ABE" w:rsidRDefault="00B60ABE"/>
    <w:p w14:paraId="616675CA" w14:textId="77777777" w:rsidR="00B60ABE" w:rsidRDefault="00B60ABE">
      <w:pPr>
        <w:pStyle w:val="ThinDelim"/>
      </w:pPr>
    </w:p>
    <w:p w14:paraId="32C1AB50" w14:textId="77777777" w:rsidR="00B60ABE" w:rsidRDefault="00B60ABE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4AD5E93D" w14:textId="77777777" w:rsidR="00B60ABE" w:rsidRDefault="00B60ABE">
      <w:pPr>
        <w:pStyle w:val="ThinDelim"/>
      </w:pPr>
    </w:p>
    <w:p w14:paraId="0B61A673" w14:textId="77777777" w:rsidR="00B60ABE" w:rsidRDefault="00B60ABE">
      <w:pPr>
        <w:ind w:left="2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3C3B42B9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487B8ED8" w14:textId="77777777" w:rsidR="00B60ABE" w:rsidRDefault="00B60ABE">
      <w:pPr>
        <w:pStyle w:val="ThinDelim"/>
      </w:pPr>
    </w:p>
    <w:p w14:paraId="4723D3ED" w14:textId="77777777" w:rsidR="00B60ABE" w:rsidRDefault="00B60ABE">
      <w:pPr>
        <w:pStyle w:val="ThinDelim"/>
      </w:pPr>
    </w:p>
    <w:p w14:paraId="448614AC" w14:textId="77777777" w:rsidR="00B60ABE" w:rsidRDefault="00B60ABE">
      <w:pPr>
        <w:pStyle w:val="SubHeading"/>
        <w:ind w:left="200"/>
      </w:pPr>
      <w:r>
        <w:t>Доля участия лица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66D3E1B3" w14:textId="77777777" w:rsidR="00B60ABE" w:rsidRDefault="00B60ABE">
      <w:pPr>
        <w:ind w:left="4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</w:t>
      </w:r>
    </w:p>
    <w:p w14:paraId="69867A59" w14:textId="77777777" w:rsidR="00B60ABE" w:rsidRDefault="00B60ABE">
      <w:pPr>
        <w:pStyle w:val="SubHeading"/>
        <w:ind w:left="200"/>
      </w:pPr>
      <w:r>
        <w:t>Cведения о совершении лицом в отчетном периоде сделки по приобретению или отчуждению акций (долей) эмитента</w:t>
      </w:r>
    </w:p>
    <w:p w14:paraId="67109EDE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14:paraId="03AB9221" w14:textId="77777777" w:rsidR="00B60ABE" w:rsidRDefault="00B60ABE">
      <w:pPr>
        <w:pStyle w:val="SubHeading"/>
        <w:ind w:left="200"/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</w:p>
    <w:p w14:paraId="6811A98B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14:paraId="08A2241F" w14:textId="77777777" w:rsidR="00B60ABE" w:rsidRDefault="00B60ABE">
      <w:pPr>
        <w:pStyle w:val="SubHeading"/>
        <w:ind w:left="2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14:paraId="4F507EF2" w14:textId="77777777" w:rsidR="00B60ABE" w:rsidRDefault="00B60ABE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5E22E0E7" w14:textId="77777777" w:rsidR="00B60ABE" w:rsidRDefault="00B60ABE">
      <w:pPr>
        <w:pStyle w:val="SubHeading"/>
        <w:ind w:left="2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</w:p>
    <w:p w14:paraId="7B1AF9B2" w14:textId="77777777" w:rsidR="00B60ABE" w:rsidRDefault="00B60ABE">
      <w:pPr>
        <w:ind w:left="400"/>
      </w:pPr>
      <w:r>
        <w:rPr>
          <w:rStyle w:val="Subst"/>
          <w:bCs/>
          <w:iCs/>
        </w:rPr>
        <w:lastRenderedPageBreak/>
        <w:t>Лицо указанных должностей не занимало</w:t>
      </w:r>
    </w:p>
    <w:p w14:paraId="54EA2490" w14:textId="77777777" w:rsidR="00B60ABE" w:rsidRDefault="00B60ABE">
      <w:pPr>
        <w:pStyle w:val="ThinDelim"/>
      </w:pPr>
    </w:p>
    <w:p w14:paraId="35898EBE" w14:textId="77777777" w:rsidR="00B60ABE" w:rsidRDefault="00B60ABE">
      <w:pPr>
        <w:pStyle w:val="2"/>
      </w:pPr>
      <w:r>
        <w:t>2.1.3. Состав коллегиального исполнительного органа эмитента</w:t>
      </w:r>
    </w:p>
    <w:p w14:paraId="7935CE1C" w14:textId="77777777" w:rsidR="00B60ABE" w:rsidRDefault="00B60ABE">
      <w:pPr>
        <w:ind w:left="200"/>
      </w:pPr>
      <w:r>
        <w:rPr>
          <w:rStyle w:val="Subst"/>
          <w:bCs/>
          <w:iCs/>
        </w:rPr>
        <w:t>Коллегиальный исполнительный орган не сформирован</w:t>
      </w:r>
    </w:p>
    <w:p w14:paraId="20310621" w14:textId="77777777" w:rsidR="00B60ABE" w:rsidRDefault="00B60ABE">
      <w:pPr>
        <w:pStyle w:val="2"/>
      </w:pPr>
      <w:r>
        <w:t>2.2. Сведения о политике в области вознаграждения и (или) компенсации расходов, а также о размере вознаграждения и (или) компенсации расходов по каждому органу управления эмитента</w:t>
      </w:r>
    </w:p>
    <w:p w14:paraId="13C4E081" w14:textId="77777777" w:rsidR="00B60ABE" w:rsidRDefault="00B60ABE">
      <w:pPr>
        <w:ind w:left="200"/>
      </w:pPr>
      <w:r>
        <w:t>Основные положения политики в области вознаграждения и (или) компенсации расходов членов органов управления эмитента:</w:t>
      </w:r>
      <w:r>
        <w:br/>
      </w:r>
      <w:r>
        <w:rPr>
          <w:rStyle w:val="Subst"/>
          <w:bCs/>
          <w:iCs/>
        </w:rPr>
        <w:t>Положение о политике в области вознаграждения и (или) компенсации расходов членов органов управления эмитента не создавалось.</w:t>
      </w:r>
      <w:r>
        <w:rPr>
          <w:rStyle w:val="Subst"/>
          <w:bCs/>
          <w:iCs/>
        </w:rPr>
        <w:br/>
        <w:t xml:space="preserve">Вознаграждение за работу в качестве </w:t>
      </w:r>
      <w:proofErr w:type="gramStart"/>
      <w:r>
        <w:rPr>
          <w:rStyle w:val="Subst"/>
          <w:bCs/>
          <w:iCs/>
        </w:rPr>
        <w:t>членов  Совета</w:t>
      </w:r>
      <w:proofErr w:type="gramEnd"/>
      <w:r>
        <w:rPr>
          <w:rStyle w:val="Subst"/>
          <w:bCs/>
          <w:iCs/>
        </w:rPr>
        <w:t xml:space="preserve"> директоров не предусмотрено</w:t>
      </w:r>
    </w:p>
    <w:p w14:paraId="02E57767" w14:textId="77777777" w:rsidR="00B60ABE" w:rsidRDefault="00B60ABE">
      <w:pPr>
        <w:ind w:left="200"/>
      </w:pPr>
      <w:r>
        <w:t>В отчетном периоде осуществляли свои функции или осуществлялась выплата вознаграждения/компенсаций следующим органам управления эмитента:</w:t>
      </w:r>
    </w:p>
    <w:p w14:paraId="38226949" w14:textId="77777777" w:rsidR="00B60ABE" w:rsidRDefault="00B60ABE">
      <w:pPr>
        <w:ind w:left="200"/>
      </w:pPr>
      <w:r>
        <w:t>Совет директоров:</w:t>
      </w:r>
      <w:r>
        <w:rPr>
          <w:rStyle w:val="Subst"/>
          <w:bCs/>
          <w:iCs/>
        </w:rPr>
        <w:t xml:space="preserve"> Нет</w:t>
      </w:r>
    </w:p>
    <w:p w14:paraId="1B2DD836" w14:textId="77777777" w:rsidR="00B60ABE" w:rsidRDefault="00B60ABE">
      <w:pPr>
        <w:ind w:left="200"/>
      </w:pPr>
      <w:r>
        <w:t>Управляющая организация:</w:t>
      </w:r>
      <w:r>
        <w:rPr>
          <w:rStyle w:val="Subst"/>
          <w:bCs/>
          <w:iCs/>
        </w:rPr>
        <w:t xml:space="preserve"> Нет</w:t>
      </w:r>
    </w:p>
    <w:p w14:paraId="48CC4D0F" w14:textId="77777777" w:rsidR="00B60ABE" w:rsidRDefault="00B60ABE">
      <w:pPr>
        <w:ind w:left="200"/>
      </w:pPr>
      <w:r>
        <w:t>Управляющий:</w:t>
      </w:r>
      <w:r>
        <w:rPr>
          <w:rStyle w:val="Subst"/>
          <w:bCs/>
          <w:iCs/>
        </w:rPr>
        <w:t xml:space="preserve"> Нет</w:t>
      </w:r>
    </w:p>
    <w:p w14:paraId="60B51030" w14:textId="77777777" w:rsidR="00B60ABE" w:rsidRDefault="00B60ABE">
      <w:pPr>
        <w:ind w:left="200"/>
      </w:pPr>
      <w:r>
        <w:t>Коллегиальный исполнительный орган:</w:t>
      </w:r>
      <w:r>
        <w:rPr>
          <w:rStyle w:val="Subst"/>
          <w:bCs/>
          <w:iCs/>
        </w:rPr>
        <w:t xml:space="preserve"> Нет</w:t>
      </w:r>
    </w:p>
    <w:p w14:paraId="1D3AF62E" w14:textId="77777777" w:rsidR="00B60ABE" w:rsidRDefault="00B60ABE">
      <w:pPr>
        <w:pStyle w:val="SubHeading"/>
        <w:ind w:left="200"/>
      </w:pPr>
      <w:r>
        <w:t>Вознаграждения</w:t>
      </w:r>
    </w:p>
    <w:p w14:paraId="7A02F609" w14:textId="77777777" w:rsidR="00B60ABE" w:rsidRDefault="00B60ABE">
      <w:pPr>
        <w:pStyle w:val="SubHeading"/>
        <w:ind w:left="400"/>
      </w:pPr>
      <w:r>
        <w:t>Совет директоров</w:t>
      </w:r>
    </w:p>
    <w:p w14:paraId="5EA5A15E" w14:textId="77777777" w:rsidR="00B60ABE" w:rsidRDefault="00B60ABE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14:paraId="132C74C8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2760"/>
      </w:tblGrid>
      <w:tr w:rsidR="00B60ABE" w14:paraId="72B899A0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88EA22" w14:textId="77777777" w:rsidR="00B60ABE" w:rsidRDefault="00B60ABE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8AED26" w14:textId="77777777" w:rsidR="00B60ABE" w:rsidRDefault="00B60ABE">
            <w:pPr>
              <w:jc w:val="center"/>
            </w:pPr>
            <w:r>
              <w:t>2026, 6 мес.</w:t>
            </w:r>
          </w:p>
        </w:tc>
      </w:tr>
      <w:tr w:rsidR="00B60ABE" w14:paraId="5F992CE3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EA92A0" w14:textId="77777777" w:rsidR="00B60ABE" w:rsidRDefault="00B60ABE">
            <w:r>
              <w:t>Вознаграждение за участие в работе органа управления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07D592" w14:textId="77777777" w:rsidR="00B60ABE" w:rsidRDefault="00B60ABE"/>
        </w:tc>
      </w:tr>
      <w:tr w:rsidR="00B60ABE" w14:paraId="219D80CE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25BDB35" w14:textId="77777777" w:rsidR="00B60ABE" w:rsidRDefault="00B60ABE">
            <w:r>
              <w:t>Заработная плата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8F53274" w14:textId="77777777" w:rsidR="00B60ABE" w:rsidRDefault="00B60ABE">
            <w:pPr>
              <w:jc w:val="right"/>
            </w:pPr>
            <w:r>
              <w:t>6 289.5</w:t>
            </w:r>
          </w:p>
        </w:tc>
      </w:tr>
      <w:tr w:rsidR="00B60ABE" w14:paraId="64857A17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263318F" w14:textId="77777777" w:rsidR="00B60ABE" w:rsidRDefault="00B60ABE">
            <w:r>
              <w:t>Премии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7102CF" w14:textId="77777777" w:rsidR="00B60ABE" w:rsidRDefault="00B60ABE"/>
        </w:tc>
      </w:tr>
      <w:tr w:rsidR="00B60ABE" w14:paraId="7579A50D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FA9BBB7" w14:textId="77777777" w:rsidR="00B60ABE" w:rsidRDefault="00B60ABE">
            <w:r>
              <w:t>Комиссионные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9342E1" w14:textId="77777777" w:rsidR="00B60ABE" w:rsidRDefault="00B60ABE"/>
        </w:tc>
      </w:tr>
      <w:tr w:rsidR="00B60ABE" w14:paraId="72F4DA2B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6BDD277" w14:textId="77777777" w:rsidR="00B60ABE" w:rsidRDefault="00B60ABE">
            <w:r>
              <w:t>Иные виды вознаграждений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400B0D" w14:textId="77777777" w:rsidR="00B60ABE" w:rsidRDefault="00B60ABE"/>
        </w:tc>
      </w:tr>
      <w:tr w:rsidR="00B60ABE" w14:paraId="5ED1ACD2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662ABC4" w14:textId="77777777" w:rsidR="00B60ABE" w:rsidRDefault="00B60ABE">
            <w:r>
              <w:t>ИТОГО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26459B2" w14:textId="77777777" w:rsidR="00B60ABE" w:rsidRDefault="00B60ABE">
            <w:pPr>
              <w:jc w:val="right"/>
            </w:pPr>
            <w:r>
              <w:t>6 289.5</w:t>
            </w:r>
          </w:p>
        </w:tc>
      </w:tr>
    </w:tbl>
    <w:p w14:paraId="2CDFE61C" w14:textId="77777777" w:rsidR="00B60ABE" w:rsidRDefault="00B60ABE"/>
    <w:p w14:paraId="248B8748" w14:textId="77777777" w:rsidR="00B60ABE" w:rsidRDefault="00B60ABE">
      <w:pPr>
        <w:pStyle w:val="SubHeading"/>
        <w:ind w:left="200"/>
      </w:pPr>
      <w:r>
        <w:t>Компенсации</w:t>
      </w:r>
    </w:p>
    <w:p w14:paraId="17D19719" w14:textId="77777777" w:rsidR="00B60ABE" w:rsidRDefault="00B60ABE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14:paraId="5E9E4790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2760"/>
      </w:tblGrid>
      <w:tr w:rsidR="00B60ABE" w14:paraId="74E0673E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2C42F7" w14:textId="77777777" w:rsidR="00B60ABE" w:rsidRDefault="00B60ABE">
            <w:pPr>
              <w:jc w:val="center"/>
            </w:pPr>
            <w:r>
              <w:t>Наименование органа управления</w:t>
            </w:r>
          </w:p>
        </w:tc>
        <w:tc>
          <w:tcPr>
            <w:tcW w:w="2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11EDE6" w14:textId="77777777" w:rsidR="00B60ABE" w:rsidRDefault="00B60ABE">
            <w:pPr>
              <w:jc w:val="center"/>
            </w:pPr>
            <w:r>
              <w:t>2026, 6 мес.</w:t>
            </w:r>
          </w:p>
        </w:tc>
      </w:tr>
      <w:tr w:rsidR="00B60ABE" w14:paraId="54680F0E" w14:textId="77777777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FE5BBCB" w14:textId="77777777" w:rsidR="00B60ABE" w:rsidRDefault="00B60ABE">
            <w:r>
              <w:t>Совет директоров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B6247C5" w14:textId="77777777" w:rsidR="00B60ABE" w:rsidRDefault="00B60ABE">
            <w:pPr>
              <w:jc w:val="right"/>
            </w:pPr>
            <w:r>
              <w:t>0</w:t>
            </w:r>
          </w:p>
        </w:tc>
      </w:tr>
    </w:tbl>
    <w:p w14:paraId="371678A8" w14:textId="77777777" w:rsidR="00B60ABE" w:rsidRDefault="00B60ABE"/>
    <w:p w14:paraId="741FA66F" w14:textId="77777777" w:rsidR="00B60ABE" w:rsidRDefault="00B60ABE">
      <w:pPr>
        <w:ind w:left="400"/>
      </w:pPr>
      <w:r>
        <w:rPr>
          <w:rStyle w:val="Subst"/>
          <w:bCs/>
          <w:iCs/>
        </w:rPr>
        <w:t xml:space="preserve">Расходов, связанных с исполнением функций членов Совета </w:t>
      </w:r>
      <w:proofErr w:type="gramStart"/>
      <w:r>
        <w:rPr>
          <w:rStyle w:val="Subst"/>
          <w:bCs/>
          <w:iCs/>
        </w:rPr>
        <w:t>директоров  в</w:t>
      </w:r>
      <w:proofErr w:type="gramEnd"/>
      <w:r>
        <w:rPr>
          <w:rStyle w:val="Subst"/>
          <w:bCs/>
          <w:iCs/>
        </w:rPr>
        <w:t xml:space="preserve"> течение отчетного </w:t>
      </w:r>
      <w:proofErr w:type="gramStart"/>
      <w:r>
        <w:rPr>
          <w:rStyle w:val="Subst"/>
          <w:bCs/>
          <w:iCs/>
        </w:rPr>
        <w:t>периода  не</w:t>
      </w:r>
      <w:proofErr w:type="gramEnd"/>
      <w:r>
        <w:rPr>
          <w:rStyle w:val="Subst"/>
          <w:bCs/>
          <w:iCs/>
        </w:rPr>
        <w:t xml:space="preserve">  было. Компенсаций не выплачивалось.</w:t>
      </w:r>
    </w:p>
    <w:p w14:paraId="7D40F59E" w14:textId="77777777" w:rsidR="00B60ABE" w:rsidRDefault="00B60ABE">
      <w:pPr>
        <w:pStyle w:val="2"/>
      </w:pPr>
      <w:r>
        <w:t>2.3. Сведения об организации в эмитенте управления рисками, контроля за финансово-хозяйственной деятельностью, внутреннего контроля и внутреннего аудита</w:t>
      </w:r>
    </w:p>
    <w:p w14:paraId="401BB3FF" w14:textId="77777777" w:rsidR="00B60ABE" w:rsidRDefault="00B60ABE">
      <w:pPr>
        <w:ind w:left="200"/>
      </w:pPr>
    </w:p>
    <w:p w14:paraId="01D51262" w14:textId="77777777" w:rsidR="00B60ABE" w:rsidRDefault="00B60ABE">
      <w:pPr>
        <w:ind w:left="200"/>
      </w:pPr>
    </w:p>
    <w:p w14:paraId="662EFDC9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33CAED1A" w14:textId="77777777" w:rsidR="00B60ABE" w:rsidRDefault="00B60ABE">
      <w:pPr>
        <w:ind w:left="200"/>
      </w:pPr>
      <w:r>
        <w:t xml:space="preserve">Описание организации в эмитенте управления рисками, контроля за финансово-хозяйственной деятельностью, внутреннего контроля и внутреннего аудита в соответствии с уставом (учредительным документом) эмитента, внутренними документами эмитента и решениями уполномоченных органов </w:t>
      </w:r>
      <w:r>
        <w:lastRenderedPageBreak/>
        <w:t>управления эмитента:</w:t>
      </w:r>
      <w:r>
        <w:br/>
      </w:r>
      <w:r>
        <w:rPr>
          <w:rStyle w:val="Subst"/>
          <w:bCs/>
          <w:iCs/>
        </w:rPr>
        <w:t xml:space="preserve">     Для эффективного выполнения функций Совета директоров в части контроля за финансово-хозяйственной деятельностью ПАО "Мосточлегмаш" </w:t>
      </w:r>
      <w:proofErr w:type="gramStart"/>
      <w:r>
        <w:rPr>
          <w:rStyle w:val="Subst"/>
          <w:bCs/>
          <w:iCs/>
        </w:rPr>
        <w:t>образован  Комитет</w:t>
      </w:r>
      <w:proofErr w:type="gramEnd"/>
      <w:r>
        <w:rPr>
          <w:rStyle w:val="Subst"/>
          <w:bCs/>
          <w:iCs/>
        </w:rPr>
        <w:t xml:space="preserve"> по аудиту Совета директоров. В рамках системы корпоративного управления Общества создана </w:t>
      </w:r>
      <w:proofErr w:type="gramStart"/>
      <w:r>
        <w:rPr>
          <w:rStyle w:val="Subst"/>
          <w:bCs/>
          <w:iCs/>
        </w:rPr>
        <w:t>система  управления</w:t>
      </w:r>
      <w:proofErr w:type="gramEnd"/>
      <w:r>
        <w:rPr>
          <w:rStyle w:val="Subst"/>
          <w:bCs/>
          <w:iCs/>
        </w:rPr>
        <w:t xml:space="preserve"> рисками и структурное подразделение внутреннего аудита.</w:t>
      </w:r>
    </w:p>
    <w:p w14:paraId="0AF6CA34" w14:textId="77777777" w:rsidR="00B60ABE" w:rsidRDefault="00B60ABE">
      <w:pPr>
        <w:ind w:left="200"/>
      </w:pPr>
      <w:r>
        <w:rPr>
          <w:rStyle w:val="Subst"/>
          <w:bCs/>
          <w:iCs/>
        </w:rPr>
        <w:t>В обществе образован комитет по аудиту совета директоров (наблюдательного совета)</w:t>
      </w:r>
    </w:p>
    <w:p w14:paraId="38B7D281" w14:textId="77777777" w:rsidR="00B60ABE" w:rsidRDefault="00B60ABE" w:rsidP="001402CC">
      <w:pPr>
        <w:ind w:left="200"/>
      </w:pPr>
      <w:r>
        <w:t>Основные функции комитета по аудиту совета директоров (наблюдательного совета):</w:t>
      </w:r>
      <w:r>
        <w:br/>
      </w:r>
      <w:r>
        <w:rPr>
          <w:rStyle w:val="Subst"/>
          <w:bCs/>
          <w:iCs/>
        </w:rPr>
        <w:t xml:space="preserve">           В ПАО "Мосточлегмаш" образован Комитет по аудиту Совета директоров.  Действующий состав Комитета </w:t>
      </w:r>
      <w:proofErr w:type="gramStart"/>
      <w:r>
        <w:rPr>
          <w:rStyle w:val="Subst"/>
          <w:bCs/>
          <w:iCs/>
        </w:rPr>
        <w:t>утвержден  протоколом</w:t>
      </w:r>
      <w:proofErr w:type="gramEnd"/>
      <w:r>
        <w:rPr>
          <w:rStyle w:val="Subst"/>
          <w:bCs/>
          <w:iCs/>
        </w:rPr>
        <w:t xml:space="preserve">  заседания Совета директоров от 05 </w:t>
      </w:r>
      <w:proofErr w:type="gramStart"/>
      <w:r>
        <w:rPr>
          <w:rStyle w:val="Subst"/>
          <w:bCs/>
          <w:iCs/>
        </w:rPr>
        <w:t>июня  2023</w:t>
      </w:r>
      <w:proofErr w:type="gramEnd"/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>года  №</w:t>
      </w:r>
      <w:proofErr w:type="gramEnd"/>
      <w:r>
        <w:rPr>
          <w:rStyle w:val="Subst"/>
          <w:bCs/>
          <w:iCs/>
        </w:rPr>
        <w:t xml:space="preserve"> 1-</w:t>
      </w:r>
      <w:proofErr w:type="gramStart"/>
      <w:r>
        <w:rPr>
          <w:rStyle w:val="Subst"/>
          <w:bCs/>
          <w:iCs/>
        </w:rPr>
        <w:t>2023 .</w:t>
      </w:r>
      <w:proofErr w:type="gramEnd"/>
      <w:r>
        <w:rPr>
          <w:rStyle w:val="Subst"/>
          <w:bCs/>
          <w:iCs/>
        </w:rPr>
        <w:br/>
        <w:t xml:space="preserve">  Основной </w:t>
      </w:r>
      <w:proofErr w:type="gramStart"/>
      <w:r>
        <w:rPr>
          <w:rStyle w:val="Subst"/>
          <w:bCs/>
          <w:iCs/>
        </w:rPr>
        <w:t>целью  деятельности</w:t>
      </w:r>
      <w:proofErr w:type="gramEnd"/>
      <w:r>
        <w:rPr>
          <w:rStyle w:val="Subst"/>
          <w:bCs/>
          <w:iCs/>
        </w:rPr>
        <w:t xml:space="preserve"> Комитета по аудиту является содействие эффективному выполнению функций Совета директоров Общества в части контроля за финансово-хозяйственной деятельностью Общества. </w:t>
      </w:r>
      <w:r>
        <w:rPr>
          <w:rStyle w:val="Subst"/>
          <w:bCs/>
          <w:iCs/>
        </w:rPr>
        <w:br/>
        <w:t>При осуществлении своей деятельности Комитет руководствуется законодательством Российской Федерации, Уставом Общества, решениями Совета директоров, Положением и иными внутренними нормативными документами Общества.</w:t>
      </w:r>
      <w:r>
        <w:rPr>
          <w:rStyle w:val="Subst"/>
          <w:bCs/>
          <w:iCs/>
        </w:rPr>
        <w:br/>
        <w:t xml:space="preserve">                 </w:t>
      </w:r>
      <w:r>
        <w:rPr>
          <w:rStyle w:val="Subst"/>
          <w:bCs/>
          <w:iCs/>
        </w:rPr>
        <w:br/>
        <w:t>Комитет по аудиту Совета директоров (далее также – Комитет по аудиту) выполняет следующие задачи::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-рассмотрение и формирование для последующего предоставления Совету директоров заключения в отношении результатов оценки эффективности управления рисками и внутреннего контроля, предложения (рекомендации) по совершенствованию организации управления рисками и внутреннего контроля на основании отчета о результатах проведения структурным подразделением внутреннего аудита внутренней оценки эффективности управления рисками и внутреннего контроля и/или отчета о результатах проведения внешним экспертом  внешней оценки эффективности управления рисками и внутреннего контроля;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-рассмотрение и формирование заключения в отношении риск-аппетита и его показателей до их представления на утверждение Совету директоров;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-контроль за надежностью и эффективностью системы управления рисками и внутреннего контроля и системы корпоративного управления, включая оценку эффективности процедур управления рисками и внутреннего контроля Общества, практики корпоративного управления, и подготовка предложений по их совершенствованию;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-содействие поддержанию эффективного взаимодействия и открытого диалога между структурными подразделениями, ответственными за организацию управления рисками, внутреннего контроля и внутреннего аудита в Обществе, в том числе в рамках проведения оценки надежности и эффективности управления рисками и внутреннего контроля;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-анализ и оценка исполнения политики Общества в области управления рисками и внутреннего контроля;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-контроль процедур, обеспечивающих соблюдение Обществом требований законодательства Российской Федерации, а также этических норм, правил и процедур Общества;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-осуществление предварительного рассмотрения до утверждения Советом директоров проекта Положения, определяющего политику Общества в области организации управления рисками и внутреннего контроля и вносимых последующих изменений и дополнений;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 xml:space="preserve">В компетенцию Комитета входит также контроль за соблюдением информационной политики Общества.       </w:t>
      </w:r>
      <w:r>
        <w:rPr>
          <w:rStyle w:val="Subst"/>
          <w:bCs/>
          <w:iCs/>
        </w:rPr>
        <w:br/>
        <w:t xml:space="preserve">                  </w:t>
      </w:r>
      <w:r>
        <w:rPr>
          <w:rStyle w:val="Subst"/>
          <w:bCs/>
          <w:iCs/>
        </w:rPr>
        <w:br/>
      </w:r>
      <w:r>
        <w:t>Члены комитета по аудиту совета директоров (наблюдательного совета)</w:t>
      </w:r>
    </w:p>
    <w:p w14:paraId="7F137FBE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B60ABE" w14:paraId="2A3CAA2D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A1896E8" w14:textId="77777777" w:rsidR="00B60ABE" w:rsidRDefault="00B60ABE">
            <w:pPr>
              <w:jc w:val="center"/>
            </w:pPr>
            <w:r>
              <w:t>ФИО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6217EE" w14:textId="77777777" w:rsidR="00B60ABE" w:rsidRDefault="00B60ABE">
            <w:pPr>
              <w:jc w:val="center"/>
            </w:pPr>
            <w:r>
              <w:t>Председатель</w:t>
            </w:r>
          </w:p>
        </w:tc>
      </w:tr>
      <w:tr w:rsidR="00B60ABE" w14:paraId="3DEEA058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595A55" w14:textId="77777777" w:rsidR="00B60ABE" w:rsidRDefault="00B60ABE">
            <w:r>
              <w:t>Кули - Заде Сона Зия кызы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EB74DA" w14:textId="77777777" w:rsidR="00B60ABE" w:rsidRDefault="00B60ABE">
            <w:pPr>
              <w:jc w:val="center"/>
            </w:pPr>
            <w:r>
              <w:t>Да</w:t>
            </w:r>
          </w:p>
        </w:tc>
      </w:tr>
      <w:tr w:rsidR="00B60ABE" w14:paraId="3FBC3941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68A1EF2" w14:textId="77777777" w:rsidR="00B60ABE" w:rsidRDefault="00B60ABE">
            <w:r>
              <w:t>Аббасов Шабан Алмазы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1EE9F" w14:textId="77777777" w:rsidR="00B60ABE" w:rsidRDefault="00B60ABE">
            <w:pPr>
              <w:jc w:val="center"/>
            </w:pPr>
            <w:r>
              <w:t>Нет</w:t>
            </w:r>
          </w:p>
        </w:tc>
      </w:tr>
      <w:tr w:rsidR="00B60ABE" w14:paraId="59BEC835" w14:textId="77777777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2ED573E" w14:textId="77777777" w:rsidR="00B60ABE" w:rsidRDefault="00B60ABE">
            <w:r>
              <w:t>Мансуров Ил</w:t>
            </w:r>
            <w:r w:rsidR="00031DB1">
              <w:t>ь</w:t>
            </w:r>
            <w:r>
              <w:t>гам Закир оглы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638BD30" w14:textId="77777777" w:rsidR="00B60ABE" w:rsidRDefault="00B60ABE">
            <w:pPr>
              <w:jc w:val="center"/>
            </w:pPr>
            <w:r>
              <w:t>Нет</w:t>
            </w:r>
          </w:p>
        </w:tc>
      </w:tr>
    </w:tbl>
    <w:p w14:paraId="07137711" w14:textId="77777777" w:rsidR="00B60ABE" w:rsidRDefault="00B60ABE"/>
    <w:p w14:paraId="10CB8A8A" w14:textId="77777777" w:rsidR="00B60ABE" w:rsidRDefault="00B60ABE">
      <w:pPr>
        <w:ind w:left="200"/>
      </w:pPr>
      <w:r>
        <w:t>Информация о наличии отдельного структурного подразделения (подразделений) по управлению рисками и (или) внутреннему контролю, а также задачах и функциях указанного структурного подразделения (подразделений):</w:t>
      </w:r>
      <w:r>
        <w:br/>
      </w:r>
      <w:r>
        <w:rPr>
          <w:rStyle w:val="Subst"/>
          <w:bCs/>
          <w:iCs/>
        </w:rPr>
        <w:tab/>
      </w:r>
      <w:proofErr w:type="gramStart"/>
      <w:r>
        <w:rPr>
          <w:rStyle w:val="Subst"/>
          <w:bCs/>
          <w:iCs/>
        </w:rPr>
        <w:t>Система  управления</w:t>
      </w:r>
      <w:proofErr w:type="gramEnd"/>
      <w:r>
        <w:rPr>
          <w:rStyle w:val="Subst"/>
          <w:bCs/>
          <w:iCs/>
        </w:rPr>
        <w:t xml:space="preserve"> рисками и система внутреннего контроля (СУРиВК) является неотъемлемым элементом системы корпоративного управления ПАО "Мосточлегмаш". </w:t>
      </w:r>
      <w:r>
        <w:rPr>
          <w:rStyle w:val="Subst"/>
          <w:bCs/>
          <w:iCs/>
        </w:rPr>
        <w:br/>
        <w:t xml:space="preserve">Структурное подразделение по управлению рисками и внутреннему контролю имеет следующие </w:t>
      </w:r>
      <w:r>
        <w:rPr>
          <w:rStyle w:val="Subst"/>
          <w:bCs/>
          <w:iCs/>
        </w:rPr>
        <w:lastRenderedPageBreak/>
        <w:t xml:space="preserve">задачи: 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-осуществляет анализ совокупности рисков (включая их выявление и оценку) и определение критериев оценки эффективности мероприятий по управлению рисками, включая меры внутреннего контроля;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 xml:space="preserve">-формирует сводную отчетность о рисках и проводит анализ информации о реализовавшихся рисках; 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-осуществляет</w:t>
      </w:r>
      <w:r>
        <w:rPr>
          <w:rStyle w:val="Subst"/>
          <w:bCs/>
          <w:iCs/>
        </w:rPr>
        <w:tab/>
        <w:t>оперативный контроль за процессом управления рисками и внутреннего контроля в  Обществе;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-устанавливает требования к формату и полноте информации о рисках;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-проводит анализ (оценку) рисков и формирует предложения по мерам реагирования и перераспределению ресурсов в отношении управления соответствующими рисками;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-обеспечивает общую координацию процессов управления рисками и внутреннего контроля, в т.ч. координацию системной деятельности и методологическую поддержку субъектов СУРиВК, и обеспечение коммуникаций с субъектами СУРиВК на всех уровнях управления Обществом;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-формирует единую методологию СУРиВК и контроль ее соблюдения, разрабатывает методологические документы в области процесса управления рисками и внутреннего контроля (в том числе корпоративных стандартов по управлению рисками и внутреннему контролю, а также (при участии Владельцев рисков) принципов и положений методологии СУРиВК для использования в функциональных (бизнес) направлениях);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-внедрение и совершенствование процессов СУРиВК, обеспечение реализации этапов цикла СУРиВК и формирования ключевых результатов цикла СУРиВК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-раскрытие информации по вопросам управления рисками и внутреннего контроля перед внутренними и внешними стейкхолдерами;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-организация обучения работников Общества в области управления рисками и внутреннего контроля, обеспечение распространения знаний и навыков по управлению рисками и внутреннему контролю в Обществе;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 xml:space="preserve">-подготовка и информирование Комитета по аудиту Совета директоров и исполнительного органа Общества об эффективности процесса управления рисками (не реже одного раза в год). </w:t>
      </w:r>
      <w:r>
        <w:rPr>
          <w:rStyle w:val="Subst"/>
          <w:bCs/>
          <w:iCs/>
        </w:rPr>
        <w:br/>
        <w:t>Основной задачей структурного подразделения по управлению рисками и внутреннему контролю является содействие реализации пунктов Положения, определяющего политику Общества в области управления рисками и внутреннего контроля, в том числе путем анализа рисков, выработки рекомендаций по мерам реагирования и координации процессов по управлению рисками и внутреннему контролю.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 xml:space="preserve">            </w:t>
      </w:r>
      <w:r>
        <w:rPr>
          <w:rStyle w:val="Subst"/>
          <w:bCs/>
          <w:iCs/>
        </w:rPr>
        <w:br/>
      </w:r>
    </w:p>
    <w:p w14:paraId="6B8E8EEC" w14:textId="77777777" w:rsidR="00B60ABE" w:rsidRDefault="00B60ABE">
      <w:pPr>
        <w:ind w:left="200"/>
      </w:pPr>
      <w:r>
        <w:t>Информация о наличии структурного подразделения (должностного лица), ответственного за организацию и осуществление внутреннего аудита, а также задачах и функциях указанного структурного подразделения (должностного лица):</w:t>
      </w:r>
      <w:r>
        <w:br/>
      </w:r>
      <w:r>
        <w:rPr>
          <w:rStyle w:val="Subst"/>
          <w:bCs/>
          <w:iCs/>
        </w:rPr>
        <w:t xml:space="preserve">        В ПАО "Мосточлегмаш" создано структурное подразделение внутреннего аудита (СПВА), которое  выполняет следующие функции  :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-осуществляет оценку эффективности систем управления рисками и внутреннего контроля, оценку корпоративного управления, о результатах которой информирует Комитет по аудиту и исполнительный орган Общества;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-при необходимости формирует рекомендации по совершенствованию СУРиВК;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-осуществляет мониторинг исполнения мероприятий, направленных на повышение эффективности СУРиВК;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-предоставляет консультации по вопросам управления рисками и внутреннего контроля (при условии сохранения независимости и объективности внутреннего аудита).</w:t>
      </w:r>
      <w:r>
        <w:rPr>
          <w:rStyle w:val="Subst"/>
          <w:bCs/>
          <w:iCs/>
        </w:rPr>
        <w:br/>
        <w:t xml:space="preserve">        Основной целью внутреннего аудита является оказание содействия Совету директоров Общества и исполнительному органу Общества в повышении эффективности управления Обществом, совершенствовании его финансово- хозяйственной деятельности, в сохранении и повышении стоимости Общества и достижении поставленных перед ним целей путем проведения независимых и объективных аудиторских проверок на основе риск-ориентированного подхода, предоставления консультаций и обмена знаниями 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Основными задачами внутреннего аудита являются: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-содействие исполнительному органу Общества и работникам Общества в разработке и мониторинге исполнения процедур и мероприятий по совершенствованию системы управления рисками и внутреннего контроля, корпоративному управлению Обществом;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 xml:space="preserve">-координация деятельности с внешним аудитором Общества, а также лицами, оказывающими услуги по консультированию в области управления рисками, внутреннего </w:t>
      </w:r>
      <w:r>
        <w:rPr>
          <w:rStyle w:val="Subst"/>
          <w:bCs/>
          <w:iCs/>
        </w:rPr>
        <w:lastRenderedPageBreak/>
        <w:t>контроля и корпоративного управления;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 xml:space="preserve">-подготовка и предоставление Комитету по аудиту Совета директоров и исполнительному органу Общества отчетов по результатам деятельности внутреннего аудита (в том числе включающих информацию о существенных рисках, недостатках, результатах и                                         эффективности выполнения мероприятий по устранению выявленных недостатков, результатах выполнения плана деятельности внутреннего аудита, результатах оценки фактического состояния, </w:t>
      </w:r>
      <w:r>
        <w:rPr>
          <w:rStyle w:val="Subst"/>
          <w:bCs/>
          <w:iCs/>
        </w:rPr>
        <w:br/>
        <w:t xml:space="preserve">                    надежности и эффективности системы управления рисками, внутреннего контроля и корпоративного управления);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-проверку соблюдения Исполнительным органом Общества и работниками Общества положений законодательства и внутренних политик Общества, касающихся инсайдерской информации и борьбы с коррупцией, соблюдения требований кодекса этики Общества.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Основными функциями внутреннего аудита являются: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Оценка надежности и эффективности системы управления рисками и внутреннего контроля, которая включает: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-проведение анализа соответствия целей бизнес-процессов, проектов и структурных подразделений целям Общества, проверка обеспечения надежности и целостности бизнес-процессов (деятельности) и информационных систем, в том числе надежности процедур                     противодействия противоправным действиям, злоупотреблениям и коррупции;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-проверка обеспечения достоверности бухгалтерской (финансовой), статистической, управленческой и иной отчетности, определение того, насколько результаты деятельности бизнес-процессов и структурных подразделений общества соответствуют поставленным                     целям  и др.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 xml:space="preserve">Оценка корпоративного управления, которая включает в себя: 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-проверку соблюдения и продвижения в Обществе этических принципов и корпоративных ценностей Общества;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-проверку порядка постановки целей Общества, мониторинга и контроля их достижения;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tab/>
        <w:t>-проверку процесса принятия стратегических и операционных решений в Обществе  и др.</w:t>
      </w:r>
      <w:r>
        <w:rPr>
          <w:rStyle w:val="Subst"/>
          <w:bCs/>
          <w:iCs/>
        </w:rPr>
        <w:tab/>
      </w:r>
      <w:r>
        <w:rPr>
          <w:rStyle w:val="Subst"/>
          <w:bCs/>
          <w:iCs/>
        </w:rPr>
        <w:br/>
        <w:t xml:space="preserve">     </w:t>
      </w:r>
      <w:r w:rsidR="00132A52">
        <w:rPr>
          <w:rStyle w:val="Subst"/>
          <w:bCs/>
          <w:iCs/>
        </w:rPr>
        <w:t xml:space="preserve">  </w:t>
      </w:r>
      <w:r>
        <w:rPr>
          <w:rStyle w:val="Subst"/>
          <w:bCs/>
          <w:iCs/>
        </w:rPr>
        <w:t xml:space="preserve">    И</w:t>
      </w:r>
      <w:r w:rsidR="005B0D1D">
        <w:rPr>
          <w:rStyle w:val="Subst"/>
          <w:bCs/>
          <w:iCs/>
        </w:rPr>
        <w:t>ные функции внутреннего аудита.</w:t>
      </w:r>
      <w:r>
        <w:rPr>
          <w:rStyle w:val="Subst"/>
          <w:bCs/>
          <w:iCs/>
        </w:rPr>
        <w:br/>
      </w:r>
    </w:p>
    <w:p w14:paraId="570DD5D0" w14:textId="77777777" w:rsidR="00B60ABE" w:rsidRDefault="00B60ABE">
      <w:pPr>
        <w:ind w:left="200"/>
      </w:pPr>
      <w:r>
        <w:t>Информация о наличии и компетенции ревизионной комиссии (ревизора):</w:t>
      </w:r>
      <w:r>
        <w:br/>
      </w:r>
      <w:r>
        <w:rPr>
          <w:rStyle w:val="Subst"/>
          <w:bCs/>
          <w:iCs/>
        </w:rPr>
        <w:t xml:space="preserve">  Уставом Общества предусмотрено наличие ревизионной комиссии. </w:t>
      </w:r>
      <w:r>
        <w:rPr>
          <w:rStyle w:val="Subst"/>
          <w:bCs/>
          <w:iCs/>
        </w:rPr>
        <w:br/>
        <w:t xml:space="preserve"> Для осуществления контроля за финансово-хозяйственной деятельностью общества Общим собранием акционеров избирается Ревизионная комиссия.</w:t>
      </w:r>
      <w:r>
        <w:rPr>
          <w:rStyle w:val="Subst"/>
          <w:bCs/>
          <w:iCs/>
        </w:rPr>
        <w:br/>
        <w:t>К компетенции Ревизионной комиссии относятся:</w:t>
      </w:r>
      <w:r>
        <w:rPr>
          <w:rStyle w:val="Subst"/>
          <w:bCs/>
          <w:iCs/>
        </w:rPr>
        <w:br/>
        <w:t>- проверка финансовой документации Общества, бухгалтерской отчетности, заключений комиссии по инвентаризации имущества, сравнение указанных документов с данными первичного бухгалтерского учета,</w:t>
      </w:r>
      <w:r>
        <w:rPr>
          <w:rStyle w:val="Subst"/>
          <w:bCs/>
          <w:iCs/>
        </w:rPr>
        <w:br/>
        <w:t>- анализ правильности и полноты ведения бухгалтерского, налогового, управленческого и статистического учета,</w:t>
      </w:r>
      <w:r>
        <w:rPr>
          <w:rStyle w:val="Subst"/>
          <w:bCs/>
          <w:iCs/>
        </w:rPr>
        <w:br/>
        <w:t xml:space="preserve">- проверка правильности  исполнения порядка распределения прибыли Общества за отчетный финансовый год, </w:t>
      </w:r>
      <w:r>
        <w:rPr>
          <w:rStyle w:val="Subst"/>
          <w:bCs/>
          <w:iCs/>
        </w:rPr>
        <w:br/>
        <w:t>- предоставление в Совет директоров не позднее, чем за 25 дней до годового общего собрания акционеров отчет по результатам годовой проверки в соответствии с правилами  и порядком ведения  финансовой отчетности и бухгалтерского  учета,</w:t>
      </w:r>
      <w:r>
        <w:rPr>
          <w:rStyle w:val="Subst"/>
          <w:bCs/>
          <w:iCs/>
        </w:rPr>
        <w:br/>
        <w:t>- анализ финансового состояния Общества, его платежеспособности, ликвидности активов, соотношения собственных и заемных средств, чистых активов и уставного капитала, выявление резервов улучшения экономического состояния Общества, выработка рекомендаций для органов управления Обществом,</w:t>
      </w:r>
      <w:r>
        <w:rPr>
          <w:rStyle w:val="Subst"/>
          <w:bCs/>
          <w:iCs/>
        </w:rPr>
        <w:br/>
        <w:t>- проверка своевременности и правильности платежей поставщикам продукции и услуг, платежей в бюджет и внебюджетные фонды, начислений и выплат дивидендов, погашений  прочих обязательств,</w:t>
      </w:r>
      <w:r>
        <w:rPr>
          <w:rStyle w:val="Subst"/>
          <w:bCs/>
          <w:iCs/>
        </w:rPr>
        <w:br/>
        <w:t>- подтверждение достоверности данных, включаемых в годовые отчеты Общества, годовую бухгалтерскую отчетность, распределение прибыли, отчетной документации  для налоговых и статистических органов,</w:t>
      </w:r>
      <w:r>
        <w:rPr>
          <w:rStyle w:val="Subst"/>
          <w:bCs/>
          <w:iCs/>
        </w:rPr>
        <w:br/>
        <w:t>- проверка правомочности единоличного исполнительного органа по заключению договоров  от имени Общества,</w:t>
      </w:r>
      <w:r>
        <w:rPr>
          <w:rStyle w:val="Subst"/>
          <w:bCs/>
          <w:iCs/>
        </w:rPr>
        <w:br/>
        <w:t>- проверка правомочности решений, принятых Советом директоров, единоличным исполнительным органом, ликвидационной комиссией, их соответствия Уставу Общества и решениям общего собрания акционеров.</w:t>
      </w:r>
      <w:r>
        <w:rPr>
          <w:rStyle w:val="Subst"/>
          <w:bCs/>
          <w:iCs/>
        </w:rPr>
        <w:br/>
      </w:r>
    </w:p>
    <w:p w14:paraId="48D083EC" w14:textId="77777777" w:rsidR="001402CC" w:rsidRDefault="00B60ABE" w:rsidP="001402CC">
      <w:pPr>
        <w:ind w:left="200"/>
      </w:pPr>
      <w:r>
        <w:lastRenderedPageBreak/>
        <w:t>Политика эмитента в области управления рисками, внутреннего контроля и внутреннего аудита:</w:t>
      </w:r>
      <w:r>
        <w:br/>
      </w:r>
      <w:r>
        <w:rPr>
          <w:rStyle w:val="Subst"/>
          <w:bCs/>
          <w:iCs/>
        </w:rPr>
        <w:t>В ПАО "Мосточлегмаш" образован  Комитет по аудиту Совета директоров , стуртурное подразделение внутреннего аудита и система управления рисками, которые  при осуществлении своей деятельности руководствуются законодательством Российской Федерации, Уставом Общества, решениями Совета директоров, Положением и иными внутренними нормативными документами Общества.</w:t>
      </w:r>
      <w:r>
        <w:rPr>
          <w:rStyle w:val="Subst"/>
          <w:bCs/>
          <w:iCs/>
        </w:rPr>
        <w:br/>
        <w:t>Действующая система управления рисками и внутреннего контроля Общества в целом обеспечивает достижение целей Общества в области управления рисками и внутреннего контроля:</w:t>
      </w:r>
      <w:r>
        <w:rPr>
          <w:rStyle w:val="Subst"/>
          <w:bCs/>
          <w:iCs/>
        </w:rPr>
        <w:br/>
        <w:t>обеспечение эффективности финансово-хозяйственной деятельности, обеспечение сохранности активов, соблюдение законодательных и внутренних нормативных документов, обеспечение полноты и достоверности отчетности.</w:t>
      </w:r>
      <w:r>
        <w:rPr>
          <w:rStyle w:val="Subst"/>
          <w:bCs/>
          <w:iCs/>
        </w:rPr>
        <w:br/>
        <w:t>Служба внутреннего контроля и внутреннего аудита осуществляет свою деятельность по следующим основным направлениям:</w:t>
      </w:r>
      <w:r>
        <w:rPr>
          <w:rStyle w:val="Subst"/>
          <w:bCs/>
          <w:iCs/>
        </w:rPr>
        <w:br/>
        <w:t>- оценка эффективности деятельности предприятия;</w:t>
      </w:r>
      <w:r>
        <w:rPr>
          <w:rStyle w:val="Subst"/>
          <w:bCs/>
          <w:iCs/>
        </w:rPr>
        <w:br/>
        <w:t>- соответствие организационной структуры стратегическим целям;</w:t>
      </w:r>
      <w:r>
        <w:rPr>
          <w:rStyle w:val="Subst"/>
          <w:bCs/>
          <w:iCs/>
        </w:rPr>
        <w:br/>
        <w:t>- соблюдение принципов деловой этики, политик в отношении потенциальных и существующих конфликтов интересов, а также конфиденциальной информации;</w:t>
      </w:r>
      <w:r>
        <w:rPr>
          <w:rStyle w:val="Subst"/>
          <w:bCs/>
          <w:iCs/>
        </w:rPr>
        <w:br/>
        <w:t>- проверка обеспечения достоверности бухгалтерской (финансовой), статистической, управленческой и иной отчетности, определение того, насколько результаты деятельности бизнес-процессов и структурных подразделений Общества соответствуют поставленным целям;</w:t>
      </w:r>
      <w:r>
        <w:rPr>
          <w:rStyle w:val="Subst"/>
          <w:bCs/>
          <w:iCs/>
        </w:rPr>
        <w:br/>
        <w:t>- соблюдения органами управления, должностными лицами и работниками Общества требований действующего законодательства, нормативных и правовых актов;</w:t>
      </w:r>
      <w:r>
        <w:rPr>
          <w:rStyle w:val="Subst"/>
          <w:bCs/>
          <w:iCs/>
        </w:rPr>
        <w:br/>
        <w:t>-  проверка организации работы в области информационной безопасности;</w:t>
      </w:r>
      <w:r>
        <w:rPr>
          <w:rStyle w:val="Subst"/>
          <w:bCs/>
          <w:iCs/>
        </w:rPr>
        <w:br/>
        <w:t>- достаточности элементов системы управления рисками для эффективного управления рисками (цели и задачи, инфраструктура, организация процессов, нормативно-методологическое обеспечение, взаимодействие структурных подразделений в рамках системы управления рисками);</w:t>
      </w:r>
      <w:r>
        <w:rPr>
          <w:rStyle w:val="Subst"/>
          <w:bCs/>
          <w:iCs/>
        </w:rPr>
        <w:br/>
        <w:t>- проверка уровня нормативного обеспечения и процедур информационного взаимодействия (в том числе по вопросам внутреннего контроля и управления рисками);</w:t>
      </w:r>
      <w:r>
        <w:rPr>
          <w:rStyle w:val="Subst"/>
          <w:bCs/>
          <w:iCs/>
        </w:rPr>
        <w:br/>
        <w:t>- проверка процедур раскрытия информации о деятельности Общества.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  <w:t xml:space="preserve">Корпоративная система управления рисками  в  ПАО «Мосточлегмаш»  осуществляется на основе постоянного мониторинга и детального анализа текущей экономической ситуации в экономике, анализа финансово-хозяйственной деятельности предприятия, а также факторов, оказывающих на их влияние, с целью выявления существующих и потенциальных рисков, их оценки и осуществления мероприятий по профилактике возможных рисков, что позволяет предприятию работать бесперебойно и устойчиво. Благодаря своевременному выявлению и устранению рисков, способных оказать влияние на безопасность и качество предоставления услуг, удается </w:t>
      </w:r>
      <w:proofErr w:type="gramStart"/>
      <w:r>
        <w:rPr>
          <w:rStyle w:val="Subst"/>
          <w:bCs/>
          <w:iCs/>
        </w:rPr>
        <w:t>повысить  доверие</w:t>
      </w:r>
      <w:proofErr w:type="gramEnd"/>
      <w:r>
        <w:rPr>
          <w:rStyle w:val="Subst"/>
          <w:bCs/>
          <w:iCs/>
        </w:rPr>
        <w:t xml:space="preserve"> и лояльность клиентов предприятия.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  <w:r w:rsidR="001402CC"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  <w:r w:rsidR="00922CCD">
        <w:t>.</w:t>
      </w:r>
    </w:p>
    <w:p w14:paraId="0261DC24" w14:textId="77777777" w:rsidR="00B60ABE" w:rsidRDefault="00B60ABE">
      <w:pPr>
        <w:ind w:left="200"/>
      </w:pPr>
    </w:p>
    <w:p w14:paraId="7F46F7AA" w14:textId="77777777" w:rsidR="00B60ABE" w:rsidRDefault="00B60ABE">
      <w:pPr>
        <w:ind w:left="200"/>
      </w:pPr>
      <w:r>
        <w:t>Дополнительная информация:</w:t>
      </w:r>
      <w:r w:rsidR="00922CCD">
        <w:t xml:space="preserve"> нет.</w:t>
      </w:r>
      <w:r>
        <w:br/>
      </w:r>
    </w:p>
    <w:p w14:paraId="60982381" w14:textId="77777777" w:rsidR="00B60ABE" w:rsidRDefault="00B60ABE">
      <w:pPr>
        <w:pStyle w:val="2"/>
      </w:pPr>
      <w:r>
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 внутреннего контроля, внутреннего аудита</w:t>
      </w:r>
    </w:p>
    <w:p w14:paraId="4796E840" w14:textId="77777777" w:rsidR="00B60ABE" w:rsidRDefault="00B60ABE">
      <w:pPr>
        <w:ind w:left="200"/>
      </w:pPr>
      <w:r>
        <w:t>Наличие органов контроля за финансово-хозяйственной деятельностью эмитента Уставом не предусмотрено:</w:t>
      </w:r>
      <w:r>
        <w:rPr>
          <w:rStyle w:val="Subst"/>
          <w:bCs/>
          <w:iCs/>
        </w:rPr>
        <w:t xml:space="preserve"> Нет</w:t>
      </w:r>
    </w:p>
    <w:p w14:paraId="0358B7AB" w14:textId="77777777" w:rsidR="00B60ABE" w:rsidRDefault="00B60ABE">
      <w:pPr>
        <w:ind w:left="200"/>
      </w:pPr>
      <w:r>
        <w:t>Органы контроля за финансово-хозяйственной деятельностью не сформированы:</w:t>
      </w:r>
      <w:r>
        <w:rPr>
          <w:rStyle w:val="Subst"/>
          <w:bCs/>
          <w:iCs/>
        </w:rPr>
        <w:t xml:space="preserve"> Нет</w:t>
      </w:r>
    </w:p>
    <w:p w14:paraId="7D8ADB7B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5312FF02" w14:textId="77777777" w:rsidR="00B60ABE" w:rsidRDefault="00B60ABE">
      <w:pPr>
        <w:ind w:left="200"/>
      </w:pPr>
    </w:p>
    <w:p w14:paraId="1ACDDD59" w14:textId="77777777" w:rsidR="00B60ABE" w:rsidRDefault="00B60ABE">
      <w:pPr>
        <w:pStyle w:val="SubHeading"/>
        <w:ind w:left="200"/>
      </w:pPr>
      <w:r>
        <w:t>Информация о ревизионной комиссии (ревизоре) эмитента</w:t>
      </w:r>
    </w:p>
    <w:p w14:paraId="66B16F34" w14:textId="77777777" w:rsidR="00B60ABE" w:rsidRDefault="00B60ABE">
      <w:pPr>
        <w:ind w:left="400"/>
      </w:pPr>
      <w:r>
        <w:lastRenderedPageBreak/>
        <w:t>Наименование органа контроля за финансово-хозяйственной деятельностью эмитента:</w:t>
      </w:r>
      <w:r>
        <w:rPr>
          <w:rStyle w:val="Subst"/>
          <w:bCs/>
          <w:iCs/>
        </w:rPr>
        <w:t xml:space="preserve"> Ревизионная комиссия</w:t>
      </w:r>
    </w:p>
    <w:p w14:paraId="40040FDB" w14:textId="77777777" w:rsidR="00B60ABE" w:rsidRDefault="00B60ABE">
      <w:pPr>
        <w:pStyle w:val="SubHeading"/>
        <w:ind w:left="400"/>
      </w:pPr>
      <w:r>
        <w:t>Ревизионная комиссия</w:t>
      </w:r>
    </w:p>
    <w:p w14:paraId="76E128F6" w14:textId="77777777" w:rsidR="00B60ABE" w:rsidRDefault="00B60ABE">
      <w:pPr>
        <w:ind w:left="6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Евтеев Кирилл Александрович</w:t>
      </w:r>
    </w:p>
    <w:p w14:paraId="36ED4E7E" w14:textId="77777777" w:rsidR="00B60ABE" w:rsidRDefault="00B60ABE">
      <w:pPr>
        <w:ind w:left="600"/>
      </w:pPr>
      <w:r>
        <w:t>Председатель:</w:t>
      </w:r>
      <w:r>
        <w:rPr>
          <w:rStyle w:val="Subst"/>
          <w:bCs/>
          <w:iCs/>
        </w:rPr>
        <w:t xml:space="preserve"> Да</w:t>
      </w:r>
    </w:p>
    <w:p w14:paraId="48E90B9E" w14:textId="77777777" w:rsidR="00B60ABE" w:rsidRDefault="00B60ABE">
      <w:pPr>
        <w:ind w:left="600"/>
      </w:pPr>
      <w:r>
        <w:t>Год рождения:</w:t>
      </w:r>
      <w:r>
        <w:rPr>
          <w:rStyle w:val="Subst"/>
          <w:bCs/>
          <w:iCs/>
        </w:rPr>
        <w:t xml:space="preserve"> 1974</w:t>
      </w:r>
    </w:p>
    <w:p w14:paraId="2F6F900E" w14:textId="77777777" w:rsidR="00B60ABE" w:rsidRDefault="00B60ABE">
      <w:pPr>
        <w:pStyle w:val="ThinDelim"/>
      </w:pPr>
    </w:p>
    <w:p w14:paraId="65F632E3" w14:textId="77777777" w:rsidR="00B60ABE" w:rsidRDefault="00B60ABE">
      <w:pPr>
        <w:ind w:left="6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>Московский энергетический институт</w:t>
      </w:r>
      <w:r>
        <w:rPr>
          <w:rStyle w:val="Subst"/>
          <w:bCs/>
          <w:iCs/>
        </w:rPr>
        <w:br/>
      </w:r>
      <w:proofErr w:type="gramStart"/>
      <w:r>
        <w:rPr>
          <w:rStyle w:val="Subst"/>
          <w:bCs/>
          <w:iCs/>
        </w:rPr>
        <w:t>высшая ,</w:t>
      </w:r>
      <w:proofErr w:type="gramEnd"/>
      <w:r>
        <w:rPr>
          <w:rStyle w:val="Subst"/>
          <w:bCs/>
          <w:iCs/>
        </w:rPr>
        <w:t xml:space="preserve"> имеет знания и опыт работы, позволяющий выполнять работы определенной сложности,</w:t>
      </w:r>
      <w:r>
        <w:rPr>
          <w:rStyle w:val="Subst"/>
          <w:bCs/>
          <w:iCs/>
        </w:rPr>
        <w:br/>
        <w:t>инженер-</w:t>
      </w:r>
      <w:proofErr w:type="gramStart"/>
      <w:r>
        <w:rPr>
          <w:rStyle w:val="Subst"/>
          <w:bCs/>
          <w:iCs/>
        </w:rPr>
        <w:t>механик  специализация</w:t>
      </w:r>
      <w:proofErr w:type="gramEnd"/>
      <w:r>
        <w:rPr>
          <w:rStyle w:val="Subst"/>
          <w:bCs/>
          <w:iCs/>
        </w:rPr>
        <w:t xml:space="preserve"> котла и реакторостроение</w:t>
      </w:r>
      <w:r>
        <w:rPr>
          <w:rStyle w:val="Subst"/>
          <w:bCs/>
          <w:iCs/>
        </w:rPr>
        <w:br/>
      </w:r>
    </w:p>
    <w:p w14:paraId="310B2B72" w14:textId="77777777" w:rsidR="00B60ABE" w:rsidRDefault="00B60ABE">
      <w:pPr>
        <w:ind w:left="6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</w:t>
      </w:r>
    </w:p>
    <w:p w14:paraId="148E8D5B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75088055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BD1A6D6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4438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0180870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7B0C2CDA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30404D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BAE3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C68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8421A9" w14:textId="77777777" w:rsidR="00B60ABE" w:rsidRDefault="00B60ABE"/>
        </w:tc>
      </w:tr>
      <w:tr w:rsidR="00B60ABE" w14:paraId="10B2947C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D21ACF2" w14:textId="77777777" w:rsidR="00B60ABE" w:rsidRDefault="00B60ABE"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7C3C" w14:textId="77777777" w:rsidR="00B60ABE" w:rsidRDefault="00B60ABE">
            <w:r>
              <w:t>2020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C5BD" w14:textId="77777777" w:rsidR="00B60ABE" w:rsidRDefault="00B60ABE">
            <w:r>
              <w:t>ООО "Борче Машинери"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04C97D" w14:textId="77777777" w:rsidR="00B60ABE" w:rsidRDefault="00B60ABE">
            <w:r>
              <w:t>менеджер по продажам</w:t>
            </w:r>
          </w:p>
        </w:tc>
      </w:tr>
      <w:tr w:rsidR="00B60ABE" w14:paraId="4CBC8254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DF704E2" w14:textId="77777777" w:rsidR="00B60ABE" w:rsidRDefault="00B60ABE">
            <w: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0F8A" w14:textId="77777777" w:rsidR="00B60ABE" w:rsidRDefault="00B60ABE">
            <w:r>
              <w:t>нояб.2023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1F3C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D3359D" w14:textId="77777777" w:rsidR="00B60ABE" w:rsidRDefault="00B60ABE">
            <w:proofErr w:type="gramStart"/>
            <w:r>
              <w:t>зам.директора</w:t>
            </w:r>
            <w:proofErr w:type="gramEnd"/>
            <w:r>
              <w:t xml:space="preserve"> дирекции лезвийного направления по развитию</w:t>
            </w:r>
          </w:p>
        </w:tc>
      </w:tr>
      <w:tr w:rsidR="00B60ABE" w14:paraId="44F249C5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6E0B67D" w14:textId="77777777" w:rsidR="00B60ABE" w:rsidRDefault="00B60ABE">
            <w:r>
              <w:t>дек.2023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5C5E1C8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3737F9D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0F36839" w14:textId="77777777" w:rsidR="00B60ABE" w:rsidRDefault="00B60ABE">
            <w:r>
              <w:t>директор дирекции игольного направления</w:t>
            </w:r>
          </w:p>
        </w:tc>
      </w:tr>
    </w:tbl>
    <w:p w14:paraId="1E04D62C" w14:textId="77777777" w:rsidR="00B60ABE" w:rsidRDefault="00B60ABE"/>
    <w:p w14:paraId="3A991407" w14:textId="77777777" w:rsidR="00B60ABE" w:rsidRDefault="00B60ABE">
      <w:pPr>
        <w:pStyle w:val="ThinDelim"/>
      </w:pPr>
    </w:p>
    <w:p w14:paraId="1DA2134E" w14:textId="77777777" w:rsidR="00B60ABE" w:rsidRDefault="00B60ABE">
      <w:pPr>
        <w:ind w:left="6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6DCB6B1A" w14:textId="77777777" w:rsidR="00B60ABE" w:rsidRDefault="00B60ABE">
      <w:pPr>
        <w:pStyle w:val="ThinDelim"/>
      </w:pPr>
    </w:p>
    <w:p w14:paraId="2FD8C77F" w14:textId="77777777" w:rsidR="00B60ABE" w:rsidRDefault="00B60ABE">
      <w:pPr>
        <w:ind w:left="6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2A6A2124" w14:textId="77777777" w:rsidR="00B60ABE" w:rsidRDefault="00B60ABE">
      <w:pPr>
        <w:ind w:left="6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448618ED" w14:textId="77777777" w:rsidR="00B60ABE" w:rsidRDefault="00B60ABE">
      <w:pPr>
        <w:pStyle w:val="ThinDelim"/>
      </w:pPr>
    </w:p>
    <w:p w14:paraId="67771470" w14:textId="77777777" w:rsidR="00B60ABE" w:rsidRDefault="00B60ABE">
      <w:pPr>
        <w:pStyle w:val="ThinDelim"/>
      </w:pPr>
    </w:p>
    <w:p w14:paraId="5E57EC72" w14:textId="77777777" w:rsidR="00B60ABE" w:rsidRDefault="00B60ABE">
      <w:pPr>
        <w:pStyle w:val="SubHeading"/>
        <w:ind w:left="600"/>
      </w:pPr>
      <w:r>
        <w:t>Доли участия лица в уставном (складочном) капитале подконтрольных эмитенту организаций, имеющих для эмитента существенное значение, а для тех подконтрольных эмитенту организаций, которые имеют для него существенное значение и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количества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6E16B07F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имеет.</w:t>
      </w:r>
    </w:p>
    <w:p w14:paraId="777DE53B" w14:textId="77777777" w:rsidR="00B60ABE" w:rsidRDefault="00B60ABE">
      <w:pPr>
        <w:ind w:left="600"/>
      </w:pPr>
      <w:r>
        <w:t>Сведения о характере родственных связей (супруги, родители, дети, усыновители, усыновленные, родные братья и сестры, дедушки, бабушки, внуки) между членом ревизионной комиссии и членами совета директоров (наблюдательного совета),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  <w:r>
        <w:br/>
      </w:r>
    </w:p>
    <w:p w14:paraId="33CFF442" w14:textId="77777777" w:rsidR="00B60ABE" w:rsidRDefault="00B60ABE">
      <w:pPr>
        <w:ind w:left="800"/>
      </w:pPr>
      <w:r>
        <w:rPr>
          <w:rStyle w:val="Subst"/>
          <w:bCs/>
          <w:iCs/>
        </w:rPr>
        <w:t>Указанных родственных связей нет</w:t>
      </w:r>
    </w:p>
    <w:p w14:paraId="4BDA4A23" w14:textId="77777777" w:rsidR="00B60ABE" w:rsidRDefault="00B60ABE">
      <w:pPr>
        <w:ind w:left="6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14:paraId="105B0978" w14:textId="77777777" w:rsidR="00B60ABE" w:rsidRDefault="00B60ABE">
      <w:pPr>
        <w:ind w:left="800"/>
      </w:pPr>
      <w:r>
        <w:rPr>
          <w:rStyle w:val="Subst"/>
          <w:bCs/>
          <w:iCs/>
        </w:rPr>
        <w:lastRenderedPageBreak/>
        <w:t>Лицо к указанным видам ответственности не привлекалось</w:t>
      </w:r>
    </w:p>
    <w:p w14:paraId="0F86F186" w14:textId="77777777" w:rsidR="00B60ABE" w:rsidRDefault="00B60ABE">
      <w:pPr>
        <w:ind w:left="6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14:paraId="46EC6C9C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должностей не занимало</w:t>
      </w:r>
    </w:p>
    <w:p w14:paraId="770F68B9" w14:textId="77777777" w:rsidR="00B60ABE" w:rsidRDefault="00B60ABE">
      <w:pPr>
        <w:pStyle w:val="ThinDelim"/>
      </w:pPr>
    </w:p>
    <w:p w14:paraId="2531690F" w14:textId="77777777" w:rsidR="00B60ABE" w:rsidRDefault="00B60ABE">
      <w:pPr>
        <w:ind w:left="600"/>
      </w:pPr>
    </w:p>
    <w:p w14:paraId="739834FF" w14:textId="77777777" w:rsidR="00B60ABE" w:rsidRDefault="00B60ABE">
      <w:pPr>
        <w:ind w:left="6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Бальчевская Ольга Николаевна</w:t>
      </w:r>
    </w:p>
    <w:p w14:paraId="3135FE98" w14:textId="77777777" w:rsidR="00B60ABE" w:rsidRDefault="00B60ABE">
      <w:pPr>
        <w:ind w:left="600"/>
      </w:pPr>
      <w:r>
        <w:t>Председатель:</w:t>
      </w:r>
      <w:r>
        <w:rPr>
          <w:rStyle w:val="Subst"/>
          <w:bCs/>
          <w:iCs/>
        </w:rPr>
        <w:t xml:space="preserve"> Нет</w:t>
      </w:r>
    </w:p>
    <w:p w14:paraId="7F74CCAE" w14:textId="77777777" w:rsidR="00B60ABE" w:rsidRDefault="00B60ABE">
      <w:pPr>
        <w:ind w:left="600"/>
      </w:pPr>
      <w:r>
        <w:t>Год рождения:</w:t>
      </w:r>
      <w:r>
        <w:rPr>
          <w:rStyle w:val="Subst"/>
          <w:bCs/>
          <w:iCs/>
        </w:rPr>
        <w:t xml:space="preserve"> 1952</w:t>
      </w:r>
    </w:p>
    <w:p w14:paraId="3EDD29A5" w14:textId="77777777" w:rsidR="00B60ABE" w:rsidRDefault="00B60ABE">
      <w:pPr>
        <w:pStyle w:val="ThinDelim"/>
      </w:pPr>
    </w:p>
    <w:p w14:paraId="4593714A" w14:textId="77777777" w:rsidR="00B60ABE" w:rsidRDefault="00B60ABE">
      <w:pPr>
        <w:ind w:left="6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>Киевский политехнический институт</w:t>
      </w:r>
      <w:r>
        <w:rPr>
          <w:rStyle w:val="Subst"/>
          <w:bCs/>
          <w:iCs/>
        </w:rPr>
        <w:br/>
      </w:r>
      <w:proofErr w:type="gramStart"/>
      <w:r>
        <w:rPr>
          <w:rStyle w:val="Subst"/>
          <w:bCs/>
          <w:iCs/>
        </w:rPr>
        <w:t>высшая ,</w:t>
      </w:r>
      <w:proofErr w:type="gramEnd"/>
      <w:r>
        <w:rPr>
          <w:rStyle w:val="Subst"/>
          <w:bCs/>
          <w:iCs/>
        </w:rPr>
        <w:t xml:space="preserve"> имеет знания и опыт работы, позволяющий выполнять работы определенной сложности,</w:t>
      </w:r>
      <w:r>
        <w:rPr>
          <w:rStyle w:val="Subst"/>
          <w:bCs/>
          <w:iCs/>
        </w:rPr>
        <w:br/>
        <w:t xml:space="preserve">инженер – </w:t>
      </w:r>
      <w:proofErr w:type="gramStart"/>
      <w:r>
        <w:rPr>
          <w:rStyle w:val="Subst"/>
          <w:bCs/>
          <w:iCs/>
        </w:rPr>
        <w:t>механик  оптикоэлектронные</w:t>
      </w:r>
      <w:proofErr w:type="gramEnd"/>
      <w:r>
        <w:rPr>
          <w:rStyle w:val="Subst"/>
          <w:bCs/>
          <w:iCs/>
        </w:rPr>
        <w:t xml:space="preserve"> приборы</w:t>
      </w:r>
      <w:r>
        <w:rPr>
          <w:rStyle w:val="Subst"/>
          <w:bCs/>
          <w:iCs/>
        </w:rPr>
        <w:br/>
      </w:r>
    </w:p>
    <w:p w14:paraId="446DEF43" w14:textId="77777777" w:rsidR="00B60ABE" w:rsidRDefault="00B60ABE">
      <w:pPr>
        <w:ind w:left="6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</w:t>
      </w:r>
    </w:p>
    <w:p w14:paraId="4880ACD7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55294455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B73833C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4114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938385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2CB8DC88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2F4181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B66C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2ECC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076E841" w14:textId="77777777" w:rsidR="00B60ABE" w:rsidRDefault="00B60ABE"/>
        </w:tc>
      </w:tr>
      <w:tr w:rsidR="00B60ABE" w14:paraId="55DFD20B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AF11BDB" w14:textId="77777777" w:rsidR="00B60ABE" w:rsidRDefault="00B60ABE">
            <w:r>
              <w:t>1981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EC68138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05800F5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B299903" w14:textId="77777777" w:rsidR="00B60ABE" w:rsidRDefault="00B60ABE">
            <w:proofErr w:type="gramStart"/>
            <w:r>
              <w:t>гл.специалист</w:t>
            </w:r>
            <w:proofErr w:type="gramEnd"/>
            <w:r>
              <w:t xml:space="preserve"> отдела продаж игольного направления</w:t>
            </w:r>
          </w:p>
        </w:tc>
      </w:tr>
    </w:tbl>
    <w:p w14:paraId="0689D48E" w14:textId="77777777" w:rsidR="00B60ABE" w:rsidRDefault="00B60ABE"/>
    <w:p w14:paraId="70ABF5EB" w14:textId="77777777" w:rsidR="00B60ABE" w:rsidRDefault="00B60ABE">
      <w:pPr>
        <w:pStyle w:val="ThinDelim"/>
      </w:pPr>
    </w:p>
    <w:p w14:paraId="10062A44" w14:textId="77777777" w:rsidR="00B60ABE" w:rsidRDefault="00B60ABE">
      <w:pPr>
        <w:ind w:left="6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579029C6" w14:textId="77777777" w:rsidR="00B60ABE" w:rsidRDefault="00B60ABE">
      <w:pPr>
        <w:pStyle w:val="ThinDelim"/>
      </w:pPr>
    </w:p>
    <w:p w14:paraId="509F7E2D" w14:textId="77777777" w:rsidR="00B60ABE" w:rsidRDefault="00B60ABE">
      <w:pPr>
        <w:ind w:left="6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11B857BF" w14:textId="77777777" w:rsidR="00B60ABE" w:rsidRDefault="00B60ABE">
      <w:pPr>
        <w:ind w:left="6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680AF43B" w14:textId="77777777" w:rsidR="00B60ABE" w:rsidRDefault="00B60ABE">
      <w:pPr>
        <w:pStyle w:val="ThinDelim"/>
      </w:pPr>
    </w:p>
    <w:p w14:paraId="07485DF8" w14:textId="77777777" w:rsidR="00B60ABE" w:rsidRDefault="00B60ABE">
      <w:pPr>
        <w:pStyle w:val="ThinDelim"/>
      </w:pPr>
    </w:p>
    <w:p w14:paraId="7E49A119" w14:textId="77777777" w:rsidR="00B60ABE" w:rsidRDefault="00B60ABE">
      <w:pPr>
        <w:pStyle w:val="SubHeading"/>
        <w:ind w:left="600"/>
      </w:pPr>
      <w:r>
        <w:t>Доли участия лица в уставном (складочном) капитале подконтрольных эмитенту организаций, имеющих для эмитента существенное значение, а для тех подконтрольных эмитенту организаций, которые имеют для него существенное значение и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количества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69B62A26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имеет.</w:t>
      </w:r>
    </w:p>
    <w:p w14:paraId="0C7BED91" w14:textId="77777777" w:rsidR="00B60ABE" w:rsidRDefault="00B60ABE">
      <w:pPr>
        <w:ind w:left="600"/>
      </w:pPr>
      <w:r>
        <w:t>Сведения о характере родственных связей (супруги, родители, дети, усыновители, усыновленные, родные братья и сестры, дедушки, бабушки, внуки) между членом ревизионной комиссии и членами совета директоров (наблюдательного совета),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  <w:r>
        <w:br/>
      </w:r>
    </w:p>
    <w:p w14:paraId="09558D86" w14:textId="77777777" w:rsidR="00B60ABE" w:rsidRDefault="00B60ABE">
      <w:pPr>
        <w:ind w:left="800"/>
      </w:pPr>
      <w:r>
        <w:rPr>
          <w:rStyle w:val="Subst"/>
          <w:bCs/>
          <w:iCs/>
        </w:rPr>
        <w:t>Указанных родственных связей нет</w:t>
      </w:r>
    </w:p>
    <w:p w14:paraId="322309D9" w14:textId="77777777" w:rsidR="00B60ABE" w:rsidRDefault="00B60ABE">
      <w:pPr>
        <w:ind w:left="6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14:paraId="053D9E35" w14:textId="77777777" w:rsidR="00B60ABE" w:rsidRDefault="00B60ABE">
      <w:pPr>
        <w:ind w:left="800"/>
      </w:pPr>
      <w:r>
        <w:rPr>
          <w:rStyle w:val="Subst"/>
          <w:bCs/>
          <w:iCs/>
        </w:rPr>
        <w:lastRenderedPageBreak/>
        <w:t>Лицо к указанным видам ответственности не привлекалось</w:t>
      </w:r>
    </w:p>
    <w:p w14:paraId="27EAF899" w14:textId="77777777" w:rsidR="00B60ABE" w:rsidRDefault="00B60ABE">
      <w:pPr>
        <w:ind w:left="600"/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14:paraId="7C4FD8E6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должностей не занимало</w:t>
      </w:r>
    </w:p>
    <w:p w14:paraId="1E40EF29" w14:textId="77777777" w:rsidR="00B60ABE" w:rsidRDefault="00B60ABE">
      <w:pPr>
        <w:pStyle w:val="ThinDelim"/>
      </w:pPr>
    </w:p>
    <w:p w14:paraId="3C23B842" w14:textId="77777777" w:rsidR="00B60ABE" w:rsidRDefault="00B60ABE">
      <w:pPr>
        <w:ind w:left="600"/>
      </w:pPr>
    </w:p>
    <w:p w14:paraId="416096F1" w14:textId="77777777" w:rsidR="00B60ABE" w:rsidRDefault="00B60ABE">
      <w:pPr>
        <w:ind w:left="6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Шерченкова Татьяна Викторовна</w:t>
      </w:r>
    </w:p>
    <w:p w14:paraId="318B62A9" w14:textId="77777777" w:rsidR="00B60ABE" w:rsidRDefault="00B60ABE">
      <w:pPr>
        <w:ind w:left="600"/>
      </w:pPr>
      <w:r>
        <w:t>Председатель:</w:t>
      </w:r>
      <w:r>
        <w:rPr>
          <w:rStyle w:val="Subst"/>
          <w:bCs/>
          <w:iCs/>
        </w:rPr>
        <w:t xml:space="preserve"> Нет</w:t>
      </w:r>
    </w:p>
    <w:p w14:paraId="4B54AF55" w14:textId="77777777" w:rsidR="00B60ABE" w:rsidRDefault="00B60ABE">
      <w:pPr>
        <w:ind w:left="600"/>
      </w:pPr>
      <w:r>
        <w:t>Год рождения:</w:t>
      </w:r>
      <w:r>
        <w:rPr>
          <w:rStyle w:val="Subst"/>
          <w:bCs/>
          <w:iCs/>
        </w:rPr>
        <w:t xml:space="preserve"> 1957</w:t>
      </w:r>
    </w:p>
    <w:p w14:paraId="0AD723BA" w14:textId="77777777" w:rsidR="00B60ABE" w:rsidRDefault="00B60ABE">
      <w:pPr>
        <w:pStyle w:val="ThinDelim"/>
      </w:pPr>
    </w:p>
    <w:p w14:paraId="7A8253DC" w14:textId="77777777" w:rsidR="00B60ABE" w:rsidRDefault="00B60ABE">
      <w:pPr>
        <w:ind w:left="600"/>
      </w:pPr>
      <w:r>
        <w:t>Cведения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  <w:t>Московский автомобильно-дорожный институт</w:t>
      </w:r>
      <w:r>
        <w:rPr>
          <w:rStyle w:val="Subst"/>
          <w:bCs/>
          <w:iCs/>
        </w:rPr>
        <w:br/>
      </w:r>
      <w:proofErr w:type="gramStart"/>
      <w:r>
        <w:rPr>
          <w:rStyle w:val="Subst"/>
          <w:bCs/>
          <w:iCs/>
        </w:rPr>
        <w:t>высшая ,</w:t>
      </w:r>
      <w:proofErr w:type="gramEnd"/>
      <w:r>
        <w:rPr>
          <w:rStyle w:val="Subst"/>
          <w:bCs/>
          <w:iCs/>
        </w:rPr>
        <w:t xml:space="preserve"> имеет знания и опыт работы, позволяющий выполнять работы определенной сложности,</w:t>
      </w:r>
      <w:r>
        <w:rPr>
          <w:rStyle w:val="Subst"/>
          <w:bCs/>
          <w:iCs/>
        </w:rPr>
        <w:br/>
        <w:t>инженер – экономист</w:t>
      </w:r>
      <w:r>
        <w:rPr>
          <w:rStyle w:val="Subst"/>
          <w:bCs/>
          <w:iCs/>
        </w:rPr>
        <w:br/>
      </w:r>
    </w:p>
    <w:p w14:paraId="74D80F16" w14:textId="77777777" w:rsidR="00B60ABE" w:rsidRDefault="00B60ABE">
      <w:pPr>
        <w:ind w:left="600"/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</w:t>
      </w:r>
    </w:p>
    <w:p w14:paraId="1FC7BC0D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0C7D7F3A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85F858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1598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46A48F3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411FB9EC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5868B98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108C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ABE4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302C49" w14:textId="77777777" w:rsidR="00B60ABE" w:rsidRDefault="00B60ABE"/>
        </w:tc>
      </w:tr>
      <w:tr w:rsidR="00B60ABE" w14:paraId="27F12F9A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92C5E8F" w14:textId="77777777" w:rsidR="00B60ABE" w:rsidRDefault="00B60ABE">
            <w:r>
              <w:t>1989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348D42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91BF9D1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14B7C6C" w14:textId="77777777" w:rsidR="00B60ABE" w:rsidRDefault="00B60ABE">
            <w:r>
              <w:t>ведущий экономист</w:t>
            </w:r>
          </w:p>
        </w:tc>
      </w:tr>
    </w:tbl>
    <w:p w14:paraId="6ABBDDCA" w14:textId="77777777" w:rsidR="00B60ABE" w:rsidRDefault="00B60ABE"/>
    <w:p w14:paraId="44388D16" w14:textId="77777777" w:rsidR="00B60ABE" w:rsidRDefault="00B60ABE">
      <w:pPr>
        <w:pStyle w:val="ThinDelim"/>
      </w:pPr>
    </w:p>
    <w:p w14:paraId="488964C0" w14:textId="77777777" w:rsidR="00B60ABE" w:rsidRDefault="00B60ABE">
      <w:pPr>
        <w:ind w:left="6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59EAF8D5" w14:textId="77777777" w:rsidR="00B60ABE" w:rsidRDefault="00B60ABE">
      <w:pPr>
        <w:pStyle w:val="ThinDelim"/>
      </w:pPr>
    </w:p>
    <w:p w14:paraId="2658F07A" w14:textId="77777777" w:rsidR="00B60ABE" w:rsidRDefault="00B60ABE">
      <w:pPr>
        <w:ind w:left="6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3D0E3DC8" w14:textId="77777777" w:rsidR="00B60ABE" w:rsidRDefault="00B60ABE">
      <w:pPr>
        <w:ind w:left="6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6664E3BE" w14:textId="77777777" w:rsidR="00B60ABE" w:rsidRDefault="00B60ABE">
      <w:pPr>
        <w:pStyle w:val="ThinDelim"/>
      </w:pPr>
    </w:p>
    <w:p w14:paraId="4781D1CE" w14:textId="77777777" w:rsidR="00B60ABE" w:rsidRDefault="00B60ABE">
      <w:pPr>
        <w:pStyle w:val="SubHeading"/>
        <w:ind w:left="600"/>
      </w:pPr>
      <w:r>
        <w:t>Доли участия лица в уставном (складочном) капитале подконтрольных эмитенту организаций, имеющих для эмитента существенное значение, а для тех подконтрольных эмитенту организаций, которые имеют для него существенное значение и являются акционерными обществами, - также 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количества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</w:t>
      </w:r>
    </w:p>
    <w:p w14:paraId="5A5AA73F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эмитенту организаций, имеющих для эмитента существенное значение, лицо не имеет.</w:t>
      </w:r>
    </w:p>
    <w:p w14:paraId="62CF0CCD" w14:textId="77777777" w:rsidR="00B60ABE" w:rsidRDefault="00B60ABE">
      <w:pPr>
        <w:ind w:left="600"/>
      </w:pPr>
      <w:r>
        <w:t>Сведения о характере родственных связей (супруги, родители, дети, усыновители, усыновленные, родные братья и сестры, дедушки, бабушки, внуки) между членом ревизионной комиссии и членами совета директоров (наблюдательного совета),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  <w:r>
        <w:br/>
      </w:r>
    </w:p>
    <w:p w14:paraId="3C2B0A69" w14:textId="77777777" w:rsidR="00B60ABE" w:rsidRDefault="00B60ABE">
      <w:pPr>
        <w:ind w:left="800"/>
      </w:pPr>
      <w:r>
        <w:rPr>
          <w:rStyle w:val="Subst"/>
          <w:bCs/>
          <w:iCs/>
        </w:rPr>
        <w:t>Указанных родственных связей нет</w:t>
      </w:r>
    </w:p>
    <w:p w14:paraId="5A3B343C" w14:textId="77777777" w:rsidR="00B60ABE" w:rsidRDefault="00B60ABE">
      <w:pPr>
        <w:ind w:left="600"/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14:paraId="2C4FD6B0" w14:textId="77777777" w:rsidR="00B60ABE" w:rsidRDefault="00B60ABE">
      <w:pPr>
        <w:ind w:left="8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0DEBDF34" w14:textId="77777777" w:rsidR="00B60ABE" w:rsidRDefault="00B60ABE">
      <w:pPr>
        <w:ind w:left="600"/>
      </w:pPr>
      <w:r>
        <w:lastRenderedPageBreak/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14:paraId="2CDE8963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должностей не занимало</w:t>
      </w:r>
    </w:p>
    <w:p w14:paraId="704956FB" w14:textId="77777777" w:rsidR="00B60ABE" w:rsidRDefault="00B60ABE">
      <w:pPr>
        <w:pStyle w:val="SubHeading"/>
        <w:ind w:left="200"/>
      </w:pPr>
      <w:r>
        <w:t>Сведения о руководителях отдельных структурных подразделений по управлению рисками и (или) внутреннему контролю, структурных подразделений (должностных лицах), ответственных за организацию и осуществление внутреннего аудита</w:t>
      </w:r>
    </w:p>
    <w:p w14:paraId="489AC7FB" w14:textId="77777777" w:rsidR="00B60ABE" w:rsidRDefault="00B60ABE">
      <w:pPr>
        <w:ind w:left="400"/>
      </w:pPr>
      <w:r>
        <w:t>Наименование структурного подразделения:</w:t>
      </w:r>
      <w:r>
        <w:rPr>
          <w:rStyle w:val="Subst"/>
          <w:bCs/>
          <w:iCs/>
        </w:rPr>
        <w:t xml:space="preserve"> Структурное подразделение внутреннего аудита</w:t>
      </w:r>
    </w:p>
    <w:p w14:paraId="74F6B821" w14:textId="77777777" w:rsidR="00B60ABE" w:rsidRDefault="00B60ABE">
      <w:pPr>
        <w:pStyle w:val="SubHeading"/>
        <w:ind w:left="400"/>
      </w:pPr>
      <w:r>
        <w:t>Информация о руководителе такого отдельного структурного подразделения (органа) эмитента</w:t>
      </w:r>
    </w:p>
    <w:p w14:paraId="3802C2EC" w14:textId="77777777" w:rsidR="00B60ABE" w:rsidRDefault="00B60ABE">
      <w:pPr>
        <w:ind w:left="600"/>
      </w:pPr>
      <w:r>
        <w:t>Наименование должности руководителя структурного подразделения:</w:t>
      </w:r>
      <w:r>
        <w:rPr>
          <w:rStyle w:val="Subst"/>
          <w:bCs/>
          <w:iCs/>
        </w:rPr>
        <w:t xml:space="preserve"> Руководитель структурного подразделения внутреннего аудита</w:t>
      </w:r>
    </w:p>
    <w:p w14:paraId="5CFCB82A" w14:textId="77777777" w:rsidR="00B60ABE" w:rsidRDefault="00B60ABE">
      <w:pPr>
        <w:ind w:left="6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Рубисова Зинаида Михайловна</w:t>
      </w:r>
    </w:p>
    <w:p w14:paraId="66321AB1" w14:textId="77777777" w:rsidR="00B60ABE" w:rsidRDefault="00B60ABE">
      <w:pPr>
        <w:ind w:left="600"/>
      </w:pPr>
      <w:r>
        <w:t>Год рождения:</w:t>
      </w:r>
      <w:r>
        <w:rPr>
          <w:rStyle w:val="Subst"/>
          <w:bCs/>
          <w:iCs/>
        </w:rPr>
        <w:t xml:space="preserve"> 1948</w:t>
      </w:r>
    </w:p>
    <w:p w14:paraId="2B36E6AC" w14:textId="77777777" w:rsidR="00B60ABE" w:rsidRDefault="00B60ABE">
      <w:pPr>
        <w:pStyle w:val="ThinDelim"/>
      </w:pPr>
    </w:p>
    <w:p w14:paraId="743C1D50" w14:textId="77777777" w:rsidR="00B83BCF" w:rsidRDefault="00B60ABE">
      <w:pPr>
        <w:ind w:left="600"/>
      </w:pPr>
      <w:r>
        <w:t>Образование:</w:t>
      </w:r>
    </w:p>
    <w:p w14:paraId="413D752E" w14:textId="77777777" w:rsidR="00B60ABE" w:rsidRDefault="00B83BCF">
      <w:pPr>
        <w:ind w:left="600"/>
      </w:pPr>
      <w:r w:rsidRPr="00B83BCF">
        <w:rPr>
          <w:b/>
          <w:i/>
        </w:rPr>
        <w:t>высшее,</w:t>
      </w:r>
      <w:r w:rsidR="00B60ABE" w:rsidRPr="00B83BCF">
        <w:rPr>
          <w:b/>
          <w:i/>
        </w:rPr>
        <w:br/>
      </w:r>
      <w:r w:rsidR="00B60ABE">
        <w:rPr>
          <w:rStyle w:val="Subst"/>
          <w:bCs/>
          <w:iCs/>
        </w:rPr>
        <w:t>МГТУ им. Баумана, курсы главных бухгалтеров</w:t>
      </w:r>
      <w:r w:rsidR="00B60ABE">
        <w:rPr>
          <w:rStyle w:val="Subst"/>
          <w:bCs/>
          <w:iCs/>
        </w:rPr>
        <w:br/>
      </w:r>
      <w:proofErr w:type="gramStart"/>
      <w:r w:rsidR="00B60ABE">
        <w:rPr>
          <w:rStyle w:val="Subst"/>
          <w:bCs/>
          <w:iCs/>
        </w:rPr>
        <w:t>высшая ,</w:t>
      </w:r>
      <w:proofErr w:type="gramEnd"/>
      <w:r w:rsidR="00B60ABE">
        <w:rPr>
          <w:rStyle w:val="Subst"/>
          <w:bCs/>
          <w:iCs/>
        </w:rPr>
        <w:t xml:space="preserve"> имеет знания и опыт работы, позволяющий выполнять работы определенной сложности,</w:t>
      </w:r>
      <w:r w:rsidR="00B60ABE">
        <w:rPr>
          <w:rStyle w:val="Subst"/>
          <w:bCs/>
          <w:iCs/>
        </w:rPr>
        <w:br/>
        <w:t>инженер-механик</w:t>
      </w:r>
      <w:r w:rsidR="00B60ABE">
        <w:rPr>
          <w:rStyle w:val="Subst"/>
          <w:bCs/>
          <w:iCs/>
        </w:rPr>
        <w:br/>
      </w:r>
    </w:p>
    <w:p w14:paraId="6DC54DEF" w14:textId="77777777" w:rsidR="00B60ABE" w:rsidRDefault="00B60ABE">
      <w:pPr>
        <w:ind w:left="600"/>
      </w:pPr>
      <w:r>
        <w:t>Все должности, которые занимает данное лицо или занимал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14:paraId="454BBD10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B60ABE" w14:paraId="29C424FC" w14:textId="77777777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5A0F6BE" w14:textId="77777777" w:rsidR="00B60ABE" w:rsidRDefault="00B60ABE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8808" w14:textId="77777777" w:rsidR="00B60ABE" w:rsidRDefault="00B60ABE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3D4670" w14:textId="77777777" w:rsidR="00B60ABE" w:rsidRDefault="00B60ABE">
            <w:pPr>
              <w:jc w:val="center"/>
            </w:pPr>
            <w:r>
              <w:t>Должность</w:t>
            </w:r>
          </w:p>
        </w:tc>
      </w:tr>
      <w:tr w:rsidR="00B60ABE" w14:paraId="3BD49F51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4CB9968" w14:textId="77777777" w:rsidR="00B60ABE" w:rsidRDefault="00B60ABE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1E05" w14:textId="77777777" w:rsidR="00B60ABE" w:rsidRDefault="00B60ABE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8D97" w14:textId="77777777" w:rsidR="00B60ABE" w:rsidRDefault="00B60ABE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F1C9BA" w14:textId="77777777" w:rsidR="00B60ABE" w:rsidRDefault="00B60ABE"/>
        </w:tc>
      </w:tr>
      <w:tr w:rsidR="00B60ABE" w14:paraId="33BCE20A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6F0A97C" w14:textId="77777777" w:rsidR="00B60ABE" w:rsidRDefault="00B60ABE">
            <w:r>
              <w:t>1989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E9B1" w14:textId="77777777" w:rsidR="00B60ABE" w:rsidRDefault="00B60ABE">
            <w:r>
              <w:t>2021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F781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82DF4A" w14:textId="77777777" w:rsidR="00B60ABE" w:rsidRDefault="00B60ABE">
            <w:r>
              <w:t>Начальник ПЭО</w:t>
            </w:r>
          </w:p>
        </w:tc>
      </w:tr>
      <w:tr w:rsidR="00B60ABE" w14:paraId="57042F3E" w14:textId="77777777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0387066" w14:textId="77777777" w:rsidR="00B60ABE" w:rsidRDefault="00B60ABE">
            <w:r>
              <w:t>2021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03CDFEE" w14:textId="77777777" w:rsidR="00B60ABE" w:rsidRDefault="00B60ABE">
            <w:proofErr w:type="gramStart"/>
            <w:r>
              <w:t>наст.время</w:t>
            </w:r>
            <w:proofErr w:type="gram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67966F" w14:textId="77777777" w:rsidR="00B60ABE" w:rsidRDefault="00B60ABE">
            <w:r>
              <w:t>ПАО "Мосточлегмаш"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3030C85" w14:textId="77777777" w:rsidR="00B60ABE" w:rsidRDefault="00B60ABE">
            <w:r>
              <w:t>руководитель структурного подразделения внутренннего аудита</w:t>
            </w:r>
          </w:p>
        </w:tc>
      </w:tr>
    </w:tbl>
    <w:p w14:paraId="56955123" w14:textId="77777777" w:rsidR="00B60ABE" w:rsidRDefault="00B60ABE"/>
    <w:p w14:paraId="39568FF8" w14:textId="77777777" w:rsidR="00B60ABE" w:rsidRDefault="00B60ABE">
      <w:pPr>
        <w:pStyle w:val="ThinDelim"/>
      </w:pPr>
    </w:p>
    <w:p w14:paraId="48DDF848" w14:textId="77777777" w:rsidR="00B60ABE" w:rsidRDefault="00B60ABE">
      <w:pPr>
        <w:ind w:left="6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14:paraId="068ABE2C" w14:textId="77777777" w:rsidR="00B60ABE" w:rsidRDefault="00B60ABE">
      <w:pPr>
        <w:pStyle w:val="ThinDelim"/>
      </w:pPr>
    </w:p>
    <w:p w14:paraId="13AE5390" w14:textId="77777777" w:rsidR="00B60ABE" w:rsidRDefault="00B60ABE">
      <w:pPr>
        <w:ind w:left="600"/>
      </w:pPr>
      <w:r>
        <w:t>Количество акций эмитента каждой категории (типа), которые могут быть приобретены лицом в результате конвертации принадлежащих ему ценных бумаг, конвертируемых в акции:</w:t>
      </w:r>
    </w:p>
    <w:p w14:paraId="21C869EC" w14:textId="77777777" w:rsidR="00B60ABE" w:rsidRDefault="00B60ABE">
      <w:pPr>
        <w:ind w:left="6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14:paraId="20943577" w14:textId="77777777" w:rsidR="00B60ABE" w:rsidRDefault="00B60ABE">
      <w:pPr>
        <w:pStyle w:val="ThinDelim"/>
      </w:pPr>
    </w:p>
    <w:p w14:paraId="70D3C894" w14:textId="77777777" w:rsidR="00B60ABE" w:rsidRDefault="00B60ABE">
      <w:pPr>
        <w:pStyle w:val="SubHeading"/>
        <w:ind w:left="600"/>
      </w:pPr>
      <w:r>
        <w:t>Доли участия лица в уставном (складочном) капитале подконтрольных эмитенту организаций, имеющих для эмитента существенное значение, а для тех подконтрольных эмитенту организаций, которые имеют для него существенное значение и являются акционерными обществами, - также доли принадлежащих лицу обыкновенных акций подконтрольных эмитенту акционерных обществ, имеющих для эмитента существенное значение, и количества акций указанных акционерных обществ каждой категории (типа), которые могут быть приобретены лицом в результате конвертации принадлежащих ему ценных бумаг, конвертируемых в акции</w:t>
      </w:r>
    </w:p>
    <w:p w14:paraId="07C2D85F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долей не имеет. Ценных бумаг, конвертируемых в акции подконтрольных организаций, имеющих для эмитента существенное значение, лицо не имеет</w:t>
      </w:r>
    </w:p>
    <w:p w14:paraId="58F358B3" w14:textId="77777777" w:rsidR="00B60ABE" w:rsidRDefault="00B60ABE">
      <w:pPr>
        <w:ind w:left="600"/>
      </w:pPr>
      <w:r>
        <w:t>Сведения о характере родственных связей (супруги, родители, дети, усыновители, усыновленные, родные братья и сестры, дедушки, бабушки, внуки) между лицом и членами совета директоров (наблюдательного совета),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  <w:r>
        <w:br/>
      </w:r>
    </w:p>
    <w:p w14:paraId="0A9EC0F8" w14:textId="77777777" w:rsidR="00B60ABE" w:rsidRDefault="00B60ABE">
      <w:pPr>
        <w:ind w:left="800"/>
      </w:pPr>
      <w:r>
        <w:rPr>
          <w:rStyle w:val="Subst"/>
          <w:bCs/>
          <w:iCs/>
        </w:rPr>
        <w:t>Указанных родственных связей нет</w:t>
      </w:r>
    </w:p>
    <w:p w14:paraId="075D99D4" w14:textId="77777777" w:rsidR="00B60ABE" w:rsidRDefault="00B60ABE">
      <w:pPr>
        <w:ind w:left="6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14:paraId="2CE3022E" w14:textId="77777777" w:rsidR="00B60ABE" w:rsidRDefault="00B60ABE">
      <w:pPr>
        <w:ind w:left="8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14:paraId="1BD75FFA" w14:textId="77777777" w:rsidR="00B60ABE" w:rsidRDefault="00B60ABE">
      <w:pPr>
        <w:ind w:left="6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14:paraId="3089B551" w14:textId="77777777" w:rsidR="00B60ABE" w:rsidRDefault="00B60ABE">
      <w:pPr>
        <w:ind w:left="800"/>
      </w:pPr>
      <w:r>
        <w:rPr>
          <w:rStyle w:val="Subst"/>
          <w:bCs/>
          <w:iCs/>
        </w:rPr>
        <w:t>Лицо указанных должностей не занимало</w:t>
      </w:r>
    </w:p>
    <w:p w14:paraId="2DFDA072" w14:textId="77777777" w:rsidR="00B60ABE" w:rsidRDefault="00B60ABE">
      <w:pPr>
        <w:ind w:left="400"/>
      </w:pPr>
    </w:p>
    <w:p w14:paraId="7600FBD8" w14:textId="77777777" w:rsidR="00B60ABE" w:rsidRDefault="00B60ABE">
      <w:pPr>
        <w:pStyle w:val="2"/>
      </w:pPr>
      <w:r>
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</w:p>
    <w:p w14:paraId="1ECA83C8" w14:textId="77777777" w:rsidR="00B60ABE" w:rsidRDefault="00B60ABE">
      <w:pPr>
        <w:ind w:left="200"/>
      </w:pPr>
      <w:r>
        <w:t>В случае если имеют место любые соглашения или обязательства эмитента или подконтрольных эмитенту организаций, предусматривающие право участия работников эмитента и работников подконтрольных эмитенту организаций в его уставном капитале, указываются сведения о заключении таких соглашений или обязательств, их общий объем, а также совокупная доля участия в уставном капитале эмитента (совокупное количество обыкновенных акций эмитента - акционерного общества), которая может быть приобретена (которое может быть приобретено) по таким соглашениям или обязательствам работниками эмитента и работниками подконтрольных эмитенту организаций, или указывается на отсутствие таких соглашений или обязательств. Для эмитентов, являющихся акционерными обществами, дополнительно раскрываются сведения о предоставлении или возможности предоставления работникам эмитента и работникам подконтрольных эмитенту организаций опционов эмитента.</w:t>
      </w:r>
    </w:p>
    <w:p w14:paraId="5A2E624D" w14:textId="77777777" w:rsidR="00B60ABE" w:rsidRDefault="00B60ABE">
      <w:pPr>
        <w:ind w:left="200"/>
      </w:pPr>
      <w:r>
        <w:rPr>
          <w:rStyle w:val="Subst"/>
          <w:bCs/>
          <w:iCs/>
        </w:rPr>
        <w:t>Соглашения или обязательства эмитента или подконтрольных эмитенту организаций, предусматривающие право участия работников эмитента и работников подконтрольных эмитенту организаций в уставном капитале, отсутствуют.</w:t>
      </w:r>
    </w:p>
    <w:p w14:paraId="407E0B39" w14:textId="77777777" w:rsidR="00B60ABE" w:rsidRDefault="00B60ABE">
      <w:pPr>
        <w:ind w:left="200"/>
      </w:pPr>
    </w:p>
    <w:p w14:paraId="3E816F16" w14:textId="77777777" w:rsidR="00B60ABE" w:rsidRDefault="00B60ABE">
      <w:pPr>
        <w:ind w:left="200"/>
      </w:pPr>
    </w:p>
    <w:p w14:paraId="068F6F9E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47B9C4F5" w14:textId="77777777" w:rsidR="00BC3DC3" w:rsidRDefault="00BC3DC3">
      <w:pPr>
        <w:pStyle w:val="1"/>
      </w:pPr>
    </w:p>
    <w:p w14:paraId="3CC5CC90" w14:textId="77777777" w:rsidR="00B60ABE" w:rsidRDefault="00B60ABE">
      <w:pPr>
        <w:pStyle w:val="1"/>
      </w:pPr>
      <w:r>
        <w:t>Раздел 3. Сведения об акционерах (участниках, членах) эмитента, а также о сделках эмитента, в совершении которых имелась заинтересованность, и крупных сделках эмитента</w:t>
      </w:r>
    </w:p>
    <w:p w14:paraId="0B4576D3" w14:textId="77777777" w:rsidR="00B60ABE" w:rsidRDefault="00B60ABE">
      <w:pPr>
        <w:pStyle w:val="2"/>
      </w:pPr>
      <w:r>
        <w:t>3.1. Сведения об общем количестве акционеров (участников, членов) эмитента</w:t>
      </w:r>
    </w:p>
    <w:p w14:paraId="02EC2D36" w14:textId="77777777" w:rsidR="00B60ABE" w:rsidRDefault="00B60ABE">
      <w:pPr>
        <w:ind w:left="200"/>
      </w:pPr>
      <w:r>
        <w:t>Информация об изменениях в составе сведений настоящего пункта отчёта эмитента, которые произошли между отчетной датой и датой раскрытия отчётности, на основе которой в отчёте эмитента раскрывается информация о финансово-хозяйственной деятельности эмитента, которая известна или должна быть известна эмитенту на дату раскрытия соответствующей отчетности:</w:t>
      </w:r>
      <w:r>
        <w:br/>
      </w:r>
      <w:r>
        <w:rPr>
          <w:rStyle w:val="Subst"/>
          <w:bCs/>
          <w:iCs/>
        </w:rPr>
        <w:t xml:space="preserve"> 03 мая 2026 года - дата составления  списка лиц, имеющих право голоса при принятии решений годовым общим собранием акционеров 27 мая 2026 года.</w:t>
      </w:r>
    </w:p>
    <w:p w14:paraId="398F18B4" w14:textId="77777777" w:rsidR="00B60ABE" w:rsidRDefault="00B60ABE">
      <w:pPr>
        <w:ind w:left="200"/>
      </w:pPr>
      <w:r>
        <w:t>Общее количество лиц с ненулевыми остатками на лицевых счетах, зарегистрированных в реестре акционеров эмитента на дату окончания последнего отчетного периода:</w:t>
      </w:r>
      <w:r>
        <w:rPr>
          <w:rStyle w:val="Subst"/>
          <w:bCs/>
          <w:iCs/>
        </w:rPr>
        <w:t xml:space="preserve"> 841</w:t>
      </w:r>
    </w:p>
    <w:p w14:paraId="41B3920D" w14:textId="77777777" w:rsidR="00B60ABE" w:rsidRDefault="00B60ABE">
      <w:pPr>
        <w:ind w:left="200"/>
      </w:pPr>
      <w:r>
        <w:t>Общее количество номинальных держателей акций эмитента:</w:t>
      </w:r>
      <w:r>
        <w:rPr>
          <w:rStyle w:val="Subst"/>
          <w:bCs/>
          <w:iCs/>
        </w:rPr>
        <w:t xml:space="preserve"> 0</w:t>
      </w:r>
    </w:p>
    <w:p w14:paraId="20F6D358" w14:textId="77777777" w:rsidR="00B60ABE" w:rsidRDefault="00B60ABE">
      <w:pPr>
        <w:pStyle w:val="ThinDelim"/>
      </w:pPr>
    </w:p>
    <w:p w14:paraId="3816898C" w14:textId="77777777" w:rsidR="00B60ABE" w:rsidRDefault="00B60ABE">
      <w:pPr>
        <w:ind w:left="200"/>
      </w:pPr>
      <w:r>
        <w:t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эмитента), или иной имеющийся у эмитента список, для составления которого номинальные держатели акций эмитента представляли данные о лицах, в интересах которых они владели (владеют) акциями эмитента:</w:t>
      </w:r>
      <w:r>
        <w:rPr>
          <w:rStyle w:val="Subst"/>
          <w:bCs/>
          <w:iCs/>
        </w:rPr>
        <w:t xml:space="preserve"> 841</w:t>
      </w:r>
    </w:p>
    <w:p w14:paraId="53A78AA3" w14:textId="77777777" w:rsidR="00B60ABE" w:rsidRDefault="00B60ABE">
      <w:pPr>
        <w:ind w:left="200"/>
      </w:pPr>
      <w:r>
        <w:t>Дата, на которую в данном списке указывались лица, имеющие право осуществлять права по акциям эмитента:</w:t>
      </w:r>
      <w:r>
        <w:rPr>
          <w:rStyle w:val="Subst"/>
          <w:bCs/>
          <w:iCs/>
        </w:rPr>
        <w:t xml:space="preserve"> 03.05.2026</w:t>
      </w:r>
    </w:p>
    <w:p w14:paraId="5D7E73B1" w14:textId="77777777" w:rsidR="00B60ABE" w:rsidRDefault="00B60ABE">
      <w:pPr>
        <w:ind w:left="200"/>
      </w:pPr>
      <w:r>
        <w:t>Владельцы обыкновенных акций эмитента, которые подлежали включению в такой список:</w:t>
      </w:r>
      <w:r>
        <w:rPr>
          <w:rStyle w:val="Subst"/>
          <w:bCs/>
          <w:iCs/>
        </w:rPr>
        <w:t xml:space="preserve"> 841</w:t>
      </w:r>
    </w:p>
    <w:p w14:paraId="57293D64" w14:textId="77777777" w:rsidR="00B60ABE" w:rsidRDefault="00B60ABE">
      <w:pPr>
        <w:pStyle w:val="SubHeading"/>
        <w:ind w:left="200"/>
      </w:pPr>
      <w:r>
        <w:t>Информация о количестве акций, приобретенных и (или) выкупленных эмитентом, и (или) поступивших в его распоряжение, на дату окончания отчетного периода, отдельно по каждой категории (типу) акций</w:t>
      </w:r>
    </w:p>
    <w:p w14:paraId="64251B57" w14:textId="77777777" w:rsidR="00B60ABE" w:rsidRDefault="00B60ABE">
      <w:pPr>
        <w:ind w:left="400"/>
      </w:pPr>
      <w:r>
        <w:rPr>
          <w:rStyle w:val="Subst"/>
          <w:bCs/>
          <w:iCs/>
        </w:rPr>
        <w:t>Собственных акций, находящихся на балансе эмитента нет</w:t>
      </w:r>
    </w:p>
    <w:p w14:paraId="7E96B5AA" w14:textId="77777777" w:rsidR="00B60ABE" w:rsidRDefault="00B60ABE">
      <w:pPr>
        <w:pStyle w:val="SubHeading"/>
        <w:ind w:left="200"/>
      </w:pPr>
      <w:r>
        <w:t>Информация о количестве акций эмитента, принадлежащих подконтрольным ему организациям</w:t>
      </w:r>
    </w:p>
    <w:p w14:paraId="76C42B86" w14:textId="77777777" w:rsidR="00B60ABE" w:rsidRDefault="00B60ABE">
      <w:pPr>
        <w:ind w:left="400"/>
      </w:pPr>
      <w:r>
        <w:rPr>
          <w:rStyle w:val="Subst"/>
          <w:bCs/>
          <w:iCs/>
        </w:rPr>
        <w:t>Акций эмитента, принадлежащих подконтрольным ему организациям нет</w:t>
      </w:r>
    </w:p>
    <w:p w14:paraId="5EC69BC1" w14:textId="77777777" w:rsidR="00B60ABE" w:rsidRDefault="00B60ABE">
      <w:pPr>
        <w:pStyle w:val="2"/>
      </w:pPr>
      <w:r>
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</w:p>
    <w:p w14:paraId="0452207F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5DB55265" w14:textId="77777777" w:rsidR="00B60ABE" w:rsidRDefault="00B60ABE">
      <w:pPr>
        <w:ind w:left="200"/>
      </w:pPr>
    </w:p>
    <w:p w14:paraId="1026D79E" w14:textId="77777777" w:rsidR="00B60ABE" w:rsidRDefault="00B60ABE">
      <w:pPr>
        <w:ind w:left="200"/>
      </w:pPr>
      <w:r>
        <w:rPr>
          <w:rStyle w:val="Subst"/>
          <w:bCs/>
          <w:iCs/>
        </w:rPr>
        <w:t>1.</w:t>
      </w:r>
    </w:p>
    <w:p w14:paraId="3D2A8398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Искандарова Басти Али кызы</w:t>
      </w:r>
    </w:p>
    <w:p w14:paraId="230724BA" w14:textId="77777777" w:rsidR="00B60ABE" w:rsidRDefault="00B60ABE">
      <w:pPr>
        <w:ind w:left="200"/>
      </w:pPr>
      <w:r>
        <w:t>Лицо не имеет ОГРНИП:</w:t>
      </w:r>
      <w:r>
        <w:rPr>
          <w:rStyle w:val="Subst"/>
          <w:bCs/>
          <w:iCs/>
        </w:rPr>
        <w:t xml:space="preserve"> Да</w:t>
      </w:r>
    </w:p>
    <w:p w14:paraId="6418CA7C" w14:textId="77777777" w:rsidR="00B60ABE" w:rsidRDefault="00B60ABE">
      <w:pPr>
        <w:ind w:left="200"/>
      </w:pPr>
      <w: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>
        <w:rPr>
          <w:rStyle w:val="Subst"/>
          <w:bCs/>
          <w:iCs/>
        </w:rPr>
        <w:t xml:space="preserve"> 14.5</w:t>
      </w:r>
    </w:p>
    <w:p w14:paraId="261CEBDD" w14:textId="77777777" w:rsidR="00B60ABE" w:rsidRDefault="00B60ABE">
      <w:pPr>
        <w:ind w:left="200"/>
      </w:pPr>
      <w: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прямое распоряжение</w:t>
      </w:r>
    </w:p>
    <w:p w14:paraId="3E913794" w14:textId="77777777" w:rsidR="00B60ABE" w:rsidRDefault="00B60ABE">
      <w:pPr>
        <w:ind w:left="200"/>
      </w:pPr>
      <w: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Самостоятельное распоряжение</w:t>
      </w:r>
    </w:p>
    <w:p w14:paraId="640E0EBE" w14:textId="77777777" w:rsidR="00B60ABE" w:rsidRDefault="00B60ABE">
      <w:pPr>
        <w:ind w:left="200"/>
      </w:pPr>
      <w:r>
        <w:t>Основание, в силу которого лицо имеет право распоряжаться голосами, приходящимися на голосующие акции (доли, паи), составляющие уставный (складочный) капитал (паевой фонд) эмитента:</w:t>
      </w:r>
      <w:r>
        <w:rPr>
          <w:rStyle w:val="Subst"/>
          <w:bCs/>
          <w:iCs/>
        </w:rPr>
        <w:t xml:space="preserve"> Участие (доля участия в уставном (складочном) капитале) в эмитенте</w:t>
      </w:r>
    </w:p>
    <w:p w14:paraId="0A587109" w14:textId="77777777" w:rsidR="00B60ABE" w:rsidRDefault="00B60ABE">
      <w:pPr>
        <w:ind w:left="200"/>
      </w:pPr>
    </w:p>
    <w:p w14:paraId="7DF509DB" w14:textId="77777777" w:rsidR="00B60ABE" w:rsidRDefault="00B60ABE">
      <w:pPr>
        <w:ind w:left="200"/>
      </w:pPr>
      <w:r>
        <w:rPr>
          <w:rStyle w:val="Subst"/>
          <w:bCs/>
          <w:iCs/>
        </w:rPr>
        <w:t>2.</w:t>
      </w:r>
    </w:p>
    <w:p w14:paraId="3C88217A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Набиева Шалала Орудж-кзы</w:t>
      </w:r>
    </w:p>
    <w:p w14:paraId="4D79162B" w14:textId="77777777" w:rsidR="00B60ABE" w:rsidRDefault="00B60ABE">
      <w:pPr>
        <w:ind w:left="200"/>
      </w:pPr>
      <w:r>
        <w:t>Лицо не имеет ОГРНИП:</w:t>
      </w:r>
      <w:r>
        <w:rPr>
          <w:rStyle w:val="Subst"/>
          <w:bCs/>
          <w:iCs/>
        </w:rPr>
        <w:t xml:space="preserve"> Да</w:t>
      </w:r>
    </w:p>
    <w:p w14:paraId="39544916" w14:textId="77777777" w:rsidR="00B60ABE" w:rsidRDefault="00B60ABE">
      <w:pPr>
        <w:ind w:left="200"/>
      </w:pPr>
      <w: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>
        <w:rPr>
          <w:rStyle w:val="Subst"/>
          <w:bCs/>
          <w:iCs/>
        </w:rPr>
        <w:t xml:space="preserve"> 24.3</w:t>
      </w:r>
    </w:p>
    <w:p w14:paraId="7184A62F" w14:textId="77777777" w:rsidR="00B60ABE" w:rsidRDefault="00B60ABE">
      <w:pPr>
        <w:ind w:left="200"/>
      </w:pPr>
      <w:r>
        <w:t xml:space="preserve"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</w:t>
      </w:r>
      <w:proofErr w:type="gramStart"/>
      <w:r>
        <w:t>лицо:</w:t>
      </w:r>
      <w:r w:rsidR="00C17282">
        <w:t xml:space="preserve"> </w:t>
      </w:r>
      <w:r>
        <w:rPr>
          <w:rStyle w:val="Subst"/>
          <w:bCs/>
          <w:iCs/>
        </w:rPr>
        <w:t xml:space="preserve"> прямое</w:t>
      </w:r>
      <w:proofErr w:type="gramEnd"/>
      <w:r>
        <w:rPr>
          <w:rStyle w:val="Subst"/>
          <w:bCs/>
          <w:iCs/>
        </w:rPr>
        <w:t xml:space="preserve"> распоряжение</w:t>
      </w:r>
    </w:p>
    <w:p w14:paraId="08E84713" w14:textId="77777777" w:rsidR="00B60ABE" w:rsidRDefault="00B60ABE">
      <w:pPr>
        <w:ind w:left="200"/>
      </w:pPr>
      <w: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Самостоятельное распоряжение</w:t>
      </w:r>
    </w:p>
    <w:p w14:paraId="51FB49E4" w14:textId="77777777" w:rsidR="00B60ABE" w:rsidRDefault="00B60ABE">
      <w:pPr>
        <w:ind w:left="200"/>
      </w:pPr>
      <w:r>
        <w:t xml:space="preserve">Основание, в силу которого лицо имеет право распоряжаться голосами, приходящимися на голосующие акции (доли, паи), составляющие уставный (складочный) капитал (паевой фонд) </w:t>
      </w:r>
      <w:r>
        <w:lastRenderedPageBreak/>
        <w:t>эмитента:</w:t>
      </w:r>
      <w:r>
        <w:rPr>
          <w:rStyle w:val="Subst"/>
          <w:bCs/>
          <w:iCs/>
        </w:rPr>
        <w:t xml:space="preserve"> Участие (доля участия в уставном (складочном) капитале) в эмитенте</w:t>
      </w:r>
    </w:p>
    <w:p w14:paraId="304E8D31" w14:textId="77777777" w:rsidR="00B60ABE" w:rsidRDefault="00B60ABE">
      <w:pPr>
        <w:ind w:left="200"/>
      </w:pPr>
    </w:p>
    <w:p w14:paraId="508B50B7" w14:textId="77777777" w:rsidR="00B60ABE" w:rsidRDefault="00B60ABE">
      <w:pPr>
        <w:ind w:left="200"/>
      </w:pPr>
      <w:r>
        <w:rPr>
          <w:rStyle w:val="Subst"/>
          <w:bCs/>
          <w:iCs/>
        </w:rPr>
        <w:t>3.</w:t>
      </w:r>
    </w:p>
    <w:p w14:paraId="0BA45400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Нагиев Абульфат Магомед оглы</w:t>
      </w:r>
    </w:p>
    <w:p w14:paraId="3A373D78" w14:textId="77777777" w:rsidR="00B60ABE" w:rsidRDefault="00B60ABE">
      <w:pPr>
        <w:ind w:left="200"/>
      </w:pPr>
      <w:r>
        <w:t>Лицо не имеет ОГРНИП:</w:t>
      </w:r>
      <w:r>
        <w:rPr>
          <w:rStyle w:val="Subst"/>
          <w:bCs/>
          <w:iCs/>
        </w:rPr>
        <w:t xml:space="preserve"> Да</w:t>
      </w:r>
    </w:p>
    <w:p w14:paraId="743E0AA5" w14:textId="77777777" w:rsidR="00B60ABE" w:rsidRDefault="00B60ABE">
      <w:pPr>
        <w:ind w:left="200"/>
      </w:pPr>
      <w: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>
        <w:rPr>
          <w:rStyle w:val="Subst"/>
          <w:bCs/>
          <w:iCs/>
        </w:rPr>
        <w:t xml:space="preserve"> 24.9</w:t>
      </w:r>
    </w:p>
    <w:p w14:paraId="0B2B44EB" w14:textId="77777777" w:rsidR="00B60ABE" w:rsidRDefault="00B60ABE">
      <w:pPr>
        <w:ind w:left="200"/>
      </w:pPr>
      <w: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прямое распоряжение</w:t>
      </w:r>
    </w:p>
    <w:p w14:paraId="15FFB148" w14:textId="77777777" w:rsidR="00B60ABE" w:rsidRDefault="00B60ABE">
      <w:pPr>
        <w:ind w:left="200"/>
      </w:pPr>
      <w: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Самостоятельное распоряжение</w:t>
      </w:r>
    </w:p>
    <w:p w14:paraId="0D40DCB1" w14:textId="77777777" w:rsidR="00B60ABE" w:rsidRDefault="00B60ABE">
      <w:pPr>
        <w:ind w:left="200"/>
      </w:pPr>
      <w:r>
        <w:t>Основание, в силу которого лицо имеет право распоряжаться голосами, приходящимися на голосующие акции (доли, паи), составляющие уставный (складочный) капитал (паевой фонд) эмитента:</w:t>
      </w:r>
      <w:r>
        <w:rPr>
          <w:rStyle w:val="Subst"/>
          <w:bCs/>
          <w:iCs/>
        </w:rPr>
        <w:t xml:space="preserve"> Участие (доля участия в уставном (складочном) капитале) в эмитенте</w:t>
      </w:r>
    </w:p>
    <w:p w14:paraId="0C5F3B5C" w14:textId="77777777" w:rsidR="00B60ABE" w:rsidRDefault="00B60ABE">
      <w:pPr>
        <w:ind w:left="200"/>
      </w:pPr>
    </w:p>
    <w:p w14:paraId="3C74EFB8" w14:textId="77777777" w:rsidR="00B60ABE" w:rsidRDefault="00B60ABE">
      <w:pPr>
        <w:ind w:left="200"/>
      </w:pPr>
      <w:r>
        <w:rPr>
          <w:rStyle w:val="Subst"/>
          <w:bCs/>
          <w:iCs/>
        </w:rPr>
        <w:t>4.</w:t>
      </w:r>
    </w:p>
    <w:p w14:paraId="6D1D41A1" w14:textId="77777777" w:rsidR="00B60ABE" w:rsidRDefault="00B60ABE">
      <w:pPr>
        <w:ind w:left="200"/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Кули-Заде Сона Зия кызы</w:t>
      </w:r>
    </w:p>
    <w:p w14:paraId="166BAAE3" w14:textId="77777777" w:rsidR="00B60ABE" w:rsidRDefault="00B60ABE">
      <w:pPr>
        <w:ind w:left="200"/>
      </w:pPr>
      <w:r>
        <w:t>Лицо не имеет ОГРНИП:</w:t>
      </w:r>
      <w:r>
        <w:rPr>
          <w:rStyle w:val="Subst"/>
          <w:bCs/>
          <w:iCs/>
        </w:rPr>
        <w:t xml:space="preserve"> Да</w:t>
      </w:r>
    </w:p>
    <w:p w14:paraId="3B87816F" w14:textId="77777777" w:rsidR="00B60ABE" w:rsidRDefault="00B60ABE">
      <w:pPr>
        <w:ind w:left="200"/>
      </w:pPr>
      <w: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>
        <w:rPr>
          <w:rStyle w:val="Subst"/>
          <w:bCs/>
          <w:iCs/>
        </w:rPr>
        <w:t xml:space="preserve"> 5.2</w:t>
      </w:r>
    </w:p>
    <w:p w14:paraId="587D574A" w14:textId="77777777" w:rsidR="00B60ABE" w:rsidRDefault="00B60ABE">
      <w:pPr>
        <w:ind w:left="200"/>
      </w:pPr>
      <w: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прямое распоряжение</w:t>
      </w:r>
    </w:p>
    <w:p w14:paraId="5B8A9529" w14:textId="77777777" w:rsidR="00B60ABE" w:rsidRDefault="00B60ABE">
      <w:pPr>
        <w:ind w:left="200"/>
      </w:pPr>
      <w: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Самостоятельное распоряжение</w:t>
      </w:r>
    </w:p>
    <w:p w14:paraId="6E893995" w14:textId="77777777" w:rsidR="00B60ABE" w:rsidRDefault="00B60ABE">
      <w:pPr>
        <w:ind w:left="200"/>
      </w:pPr>
      <w:r>
        <w:t>Основание, в силу которого лицо имеет право распоряжаться голосами, приходящимися на голосующие акции (доли, паи), составляющие уставный (складочный) капитал (паевой фонд) эмитента:</w:t>
      </w:r>
      <w:r>
        <w:rPr>
          <w:rStyle w:val="Subst"/>
          <w:bCs/>
          <w:iCs/>
        </w:rPr>
        <w:t xml:space="preserve"> Участие (доля участия в уставном (складочном) капитале) в эмитенте</w:t>
      </w:r>
    </w:p>
    <w:p w14:paraId="2172F45A" w14:textId="77777777" w:rsidR="00B60ABE" w:rsidRDefault="00B60ABE">
      <w:pPr>
        <w:ind w:left="200"/>
      </w:pPr>
    </w:p>
    <w:p w14:paraId="5214F7D6" w14:textId="77777777" w:rsidR="00B60ABE" w:rsidRDefault="00B60ABE">
      <w:pPr>
        <w:ind w:left="200"/>
      </w:pPr>
      <w:r>
        <w:rPr>
          <w:rStyle w:val="Subst"/>
          <w:bCs/>
          <w:iCs/>
        </w:rPr>
        <w:t>5.</w:t>
      </w:r>
    </w:p>
    <w:p w14:paraId="0974B01A" w14:textId="77777777" w:rsidR="00B60ABE" w:rsidRDefault="00B60ABE">
      <w:pPr>
        <w:ind w:left="200"/>
      </w:pPr>
      <w:r>
        <w:t>Полное фирменное наименование:</w:t>
      </w:r>
      <w:r>
        <w:rPr>
          <w:rStyle w:val="Subst"/>
          <w:bCs/>
          <w:iCs/>
        </w:rPr>
        <w:t xml:space="preserve"> ЕЛТИ КОЗМЕТИК УРЮНЛЕРИ ДЫШ ТИДЖАРЕТ ЛИМИТЕД</w:t>
      </w:r>
    </w:p>
    <w:p w14:paraId="5C948360" w14:textId="77777777" w:rsidR="00B60ABE" w:rsidRDefault="00B60ABE">
      <w:pPr>
        <w:ind w:left="2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ЕЛТИ КОЗМЕТИК УРЮНЛЕРИ ДЫШ ТИДЖАРЕТ ЛИМИТЕД</w:t>
      </w:r>
    </w:p>
    <w:p w14:paraId="4880E0FA" w14:textId="77777777" w:rsidR="00B60ABE" w:rsidRDefault="00B60ABE">
      <w:pPr>
        <w:pStyle w:val="SubHeading"/>
        <w:ind w:left="200"/>
      </w:pPr>
      <w:r>
        <w:t>Место нахождения</w:t>
      </w:r>
    </w:p>
    <w:p w14:paraId="1343AE44" w14:textId="77777777" w:rsidR="00B60ABE" w:rsidRDefault="00B60ABE">
      <w:pPr>
        <w:ind w:left="400"/>
      </w:pPr>
      <w:r>
        <w:rPr>
          <w:rStyle w:val="Subst"/>
          <w:bCs/>
          <w:iCs/>
        </w:rPr>
        <w:t>Турция, г.Стамбул, округ Картал, р-н Кордонбою, пр-т 23 Нисан №1/2</w:t>
      </w:r>
    </w:p>
    <w:p w14:paraId="26811935" w14:textId="77777777" w:rsidR="00B60ABE" w:rsidRDefault="00B60ABE">
      <w:pPr>
        <w:ind w:left="200"/>
      </w:pPr>
      <w:r>
        <w:rPr>
          <w:rStyle w:val="Subst"/>
          <w:bCs/>
          <w:iCs/>
        </w:rPr>
        <w:t>ИНН не присвоен</w:t>
      </w:r>
    </w:p>
    <w:p w14:paraId="41B0CA10" w14:textId="77777777" w:rsidR="00B60ABE" w:rsidRDefault="00B60ABE">
      <w:pPr>
        <w:ind w:left="200"/>
      </w:pPr>
      <w:r>
        <w:rPr>
          <w:rStyle w:val="Subst"/>
          <w:bCs/>
          <w:iCs/>
        </w:rPr>
        <w:t>ОГРН не присвоен</w:t>
      </w:r>
    </w:p>
    <w:p w14:paraId="3644B06A" w14:textId="77777777" w:rsidR="00B60ABE" w:rsidRDefault="00B60ABE">
      <w:pPr>
        <w:ind w:left="200"/>
      </w:pPr>
      <w: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>
        <w:rPr>
          <w:rStyle w:val="Subst"/>
          <w:bCs/>
          <w:iCs/>
        </w:rPr>
        <w:t xml:space="preserve"> 24.9</w:t>
      </w:r>
    </w:p>
    <w:p w14:paraId="04309BDE" w14:textId="77777777" w:rsidR="00B60ABE" w:rsidRDefault="00B60ABE">
      <w:pPr>
        <w:ind w:left="200"/>
      </w:pPr>
      <w: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прямое распоряжение</w:t>
      </w:r>
    </w:p>
    <w:p w14:paraId="57D84074" w14:textId="77777777" w:rsidR="00B60ABE" w:rsidRDefault="00B60ABE">
      <w:pPr>
        <w:ind w:left="200"/>
      </w:pPr>
      <w: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Самостоятельное распоряжение</w:t>
      </w:r>
    </w:p>
    <w:p w14:paraId="1E2D93CF" w14:textId="77777777" w:rsidR="00B60ABE" w:rsidRDefault="00B60ABE">
      <w:pPr>
        <w:ind w:left="200"/>
        <w:rPr>
          <w:rStyle w:val="Subst"/>
          <w:bCs/>
          <w:iCs/>
        </w:rPr>
      </w:pPr>
      <w:r>
        <w:t>Основание, в силу которого лицо имеет право распоряжаться голосами, приходящимися на голосующие акции (доли, паи), составляющие уставный (складочный) капитал (паевой фонд) эмитента:</w:t>
      </w:r>
      <w:r>
        <w:rPr>
          <w:rStyle w:val="Subst"/>
          <w:bCs/>
          <w:iCs/>
        </w:rPr>
        <w:t xml:space="preserve"> Участие (доля участия в уставном (складочном) капитале) в эмитенте</w:t>
      </w:r>
    </w:p>
    <w:p w14:paraId="558C34BB" w14:textId="77777777" w:rsidR="001402CC" w:rsidRDefault="001402CC">
      <w:pPr>
        <w:ind w:left="200"/>
      </w:pPr>
    </w:p>
    <w:p w14:paraId="7ECFBD2D" w14:textId="77777777" w:rsidR="001402CC" w:rsidRDefault="001402CC" w:rsidP="001402CC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02995FFC" w14:textId="77777777" w:rsidR="00B60ABE" w:rsidRDefault="00B60ABE">
      <w:pPr>
        <w:ind w:left="200"/>
      </w:pPr>
    </w:p>
    <w:p w14:paraId="51040B1B" w14:textId="77777777" w:rsidR="00B60ABE" w:rsidRDefault="00B60ABE">
      <w:pPr>
        <w:pStyle w:val="2"/>
      </w:pPr>
      <w:r>
        <w:t>3.3. Сведения о доле участия Российской Федерации, субъекта Российской Федерации или муниципального образования в уставном капитале эмитента, наличии специального права (золотой акции)</w:t>
      </w:r>
    </w:p>
    <w:p w14:paraId="232AEC5F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40BAAFA9" w14:textId="77777777" w:rsidR="00B60ABE" w:rsidRDefault="00B60ABE">
      <w:pPr>
        <w:ind w:left="200"/>
      </w:pPr>
      <w:r>
        <w:rPr>
          <w:rStyle w:val="Subst"/>
          <w:bCs/>
          <w:iCs/>
        </w:rPr>
        <w:t>В уставном капитале эмитента нет долей, находящихся в государственной (федеральной) собственности</w:t>
      </w:r>
    </w:p>
    <w:p w14:paraId="54F1B43E" w14:textId="77777777" w:rsidR="00B60ABE" w:rsidRDefault="00B60ABE">
      <w:pPr>
        <w:ind w:left="200"/>
      </w:pPr>
      <w:r>
        <w:rPr>
          <w:rStyle w:val="Subst"/>
          <w:bCs/>
          <w:iCs/>
        </w:rPr>
        <w:t>В уставном капитале эмитента нет долей, находящихся в собственности субъектов Российской Федерации</w:t>
      </w:r>
    </w:p>
    <w:p w14:paraId="579CA429" w14:textId="77777777" w:rsidR="00B60ABE" w:rsidRDefault="00B60ABE">
      <w:pPr>
        <w:ind w:left="200"/>
      </w:pPr>
      <w:r>
        <w:rPr>
          <w:rStyle w:val="Subst"/>
          <w:bCs/>
          <w:iCs/>
        </w:rPr>
        <w:t>В уставном капитале эмитента нет долей, находящихся в муниципальной собственности</w:t>
      </w:r>
    </w:p>
    <w:p w14:paraId="2F52997A" w14:textId="77777777" w:rsidR="00B60ABE" w:rsidRDefault="00B60ABE">
      <w:pPr>
        <w:pStyle w:val="SubHeading"/>
        <w:ind w:left="200"/>
      </w:pPr>
      <w:r>
        <w:t>Сведения об управляющих государственными, муниципальными пакетами акций</w:t>
      </w:r>
    </w:p>
    <w:p w14:paraId="0ED6BC55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лиц нет</w:t>
      </w:r>
    </w:p>
    <w:p w14:paraId="5F03C8A4" w14:textId="77777777" w:rsidR="00B60ABE" w:rsidRDefault="00B60ABE">
      <w:pPr>
        <w:pStyle w:val="SubHeading"/>
        <w:ind w:left="200"/>
      </w:pPr>
      <w:r>
        <w:t>Лица, которые от имени Российской Федерации, субъекта Российской Федерации или муниципального образования осуществляют функции участника (акционера) эмитента</w:t>
      </w:r>
    </w:p>
    <w:p w14:paraId="2F352B86" w14:textId="77777777" w:rsidR="00B60ABE" w:rsidRDefault="00B60ABE">
      <w:pPr>
        <w:ind w:left="400"/>
      </w:pPr>
      <w:r>
        <w:rPr>
          <w:rStyle w:val="Subst"/>
          <w:bCs/>
          <w:iCs/>
        </w:rPr>
        <w:t>Указанных лиц нет</w:t>
      </w:r>
    </w:p>
    <w:p w14:paraId="25D37565" w14:textId="77777777" w:rsidR="00B60ABE" w:rsidRDefault="00B60ABE">
      <w:pPr>
        <w:pStyle w:val="SubHeading"/>
        <w:ind w:left="200"/>
      </w:pPr>
      <w:r>
        <w:t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("золотой акции"), срок действия специального права ("золотой акции")</w:t>
      </w:r>
    </w:p>
    <w:p w14:paraId="3C4B62A2" w14:textId="77777777" w:rsidR="00B60ABE" w:rsidRDefault="00B60ABE">
      <w:pPr>
        <w:ind w:left="400"/>
      </w:pPr>
      <w:r>
        <w:rPr>
          <w:rStyle w:val="Subst"/>
          <w:bCs/>
          <w:iCs/>
        </w:rPr>
        <w:t>Указанное право не предусмотрено</w:t>
      </w:r>
    </w:p>
    <w:p w14:paraId="3313AA82" w14:textId="77777777" w:rsidR="00B60ABE" w:rsidRDefault="00B60ABE">
      <w:pPr>
        <w:pStyle w:val="2"/>
      </w:pPr>
      <w:r>
        <w:t>3.4. Сделки эмитента, в совершении которых имелась заинтересованность</w:t>
      </w:r>
    </w:p>
    <w:p w14:paraId="148105E9" w14:textId="77777777" w:rsidR="00B60ABE" w:rsidRDefault="00B60ABE">
      <w:pPr>
        <w:ind w:left="200"/>
      </w:pPr>
      <w:r>
        <w:t>Информация не включается в отчет за 6 месяцев</w:t>
      </w:r>
    </w:p>
    <w:p w14:paraId="34CC7677" w14:textId="77777777" w:rsidR="00B60ABE" w:rsidRDefault="00B60ABE">
      <w:pPr>
        <w:pStyle w:val="2"/>
      </w:pPr>
      <w:r>
        <w:t>3.5. Крупные сделки эмитента</w:t>
      </w:r>
    </w:p>
    <w:p w14:paraId="22E97D43" w14:textId="77777777" w:rsidR="00B60ABE" w:rsidRDefault="00B60ABE">
      <w:pPr>
        <w:ind w:left="200"/>
      </w:pPr>
      <w:r>
        <w:t>Информация не включается в отчет за 6 месяцев</w:t>
      </w:r>
    </w:p>
    <w:p w14:paraId="7277387F" w14:textId="77777777" w:rsidR="00BC3DC3" w:rsidRDefault="00BC3DC3">
      <w:pPr>
        <w:pStyle w:val="1"/>
      </w:pPr>
    </w:p>
    <w:p w14:paraId="62BF5313" w14:textId="77777777" w:rsidR="00B60ABE" w:rsidRDefault="00B60ABE">
      <w:pPr>
        <w:pStyle w:val="1"/>
      </w:pPr>
      <w:r>
        <w:t>Раздел 4. Дополнительные сведения об эмитенте и о размещенных им ценных бумагах</w:t>
      </w:r>
    </w:p>
    <w:p w14:paraId="60E2F251" w14:textId="77777777" w:rsidR="00B60ABE" w:rsidRDefault="00B60ABE">
      <w:pPr>
        <w:pStyle w:val="2"/>
      </w:pPr>
      <w:r>
        <w:t>4.1. Подконтрольные эмитенту организации, имеющие для него существенное значение</w:t>
      </w:r>
    </w:p>
    <w:p w14:paraId="7D76F546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В составе информации настоящего пункта, раскрытой в отчете эмитента за 12 месяцев, не происходило существенных изменений</w:t>
      </w:r>
    </w:p>
    <w:p w14:paraId="57AC7531" w14:textId="77777777" w:rsidR="00B60ABE" w:rsidRDefault="00B60ABE">
      <w:pPr>
        <w:ind w:left="200"/>
      </w:pPr>
    </w:p>
    <w:p w14:paraId="0E18AEE6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63FA55B7" w14:textId="77777777" w:rsidR="00B60ABE" w:rsidRDefault="00B60ABE">
      <w:pPr>
        <w:pStyle w:val="2"/>
      </w:pPr>
      <w:r>
        <w:t>4.2. 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</w:r>
    </w:p>
    <w:p w14:paraId="15B7351C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У эмитента отсутствуют в обращении облигации, в том числе размещённые в рамках программы облигаций, которые бы идентифицировались эмитентом как "зеленые облигации" и </w:t>
      </w:r>
      <w:r>
        <w:rPr>
          <w:rStyle w:val="Subst"/>
          <w:bCs/>
          <w:iCs/>
        </w:rPr>
        <w:lastRenderedPageBreak/>
        <w:t>(или) "социальные облигации", и (или) "облигации устойчивого развития", и (или) "адаптационные облигации"</w:t>
      </w:r>
    </w:p>
    <w:p w14:paraId="307D2EAB" w14:textId="77777777" w:rsidR="00B60ABE" w:rsidRDefault="00B60ABE">
      <w:pPr>
        <w:pStyle w:val="2"/>
      </w:pPr>
      <w:r>
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</w:r>
    </w:p>
    <w:p w14:paraId="4D741223" w14:textId="77777777" w:rsidR="00B60ABE" w:rsidRDefault="00B60ABE">
      <w:pPr>
        <w:ind w:left="200"/>
      </w:pPr>
      <w:r>
        <w:t>Информация не приводится, т.к. у эмитента отсутствуют в обращении облигации, в том числе размещённые в рамках программы облигаций, которые бы идентифицировались обществом как "зеленые облигации" и (или) "социальные облигации", и (или) "облигации устойчивого развития", и (или) "адаптационные облигации"</w:t>
      </w:r>
    </w:p>
    <w:p w14:paraId="78E8B582" w14:textId="77777777" w:rsidR="00B60ABE" w:rsidRDefault="00B60ABE">
      <w:pPr>
        <w:pStyle w:val="2"/>
      </w:pPr>
      <w:r>
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</w:r>
    </w:p>
    <w:p w14:paraId="1288328B" w14:textId="77777777" w:rsidR="00B60ABE" w:rsidRDefault="00B60ABE">
      <w:pPr>
        <w:ind w:left="200"/>
      </w:pPr>
      <w:r>
        <w:t>Информация не приводится, т.к. у эмитента отсутствуют в обращении облигации, в том числе размещённые в рамках программы облигаций, которые бы идентифицировались обществом как "зеленые облигации" и (или) "социальные облигации", и (или) "облигации устойчивого развития", и (или) "адаптационные облигации"</w:t>
      </w:r>
    </w:p>
    <w:p w14:paraId="0E07AAC8" w14:textId="77777777" w:rsidR="00B60ABE" w:rsidRDefault="00B60ABE">
      <w:pPr>
        <w:pStyle w:val="2"/>
      </w:pPr>
      <w:r>
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</w:r>
    </w:p>
    <w:p w14:paraId="572F7B8B" w14:textId="77777777" w:rsidR="00B60ABE" w:rsidRDefault="00B60ABE">
      <w:pPr>
        <w:ind w:left="200"/>
      </w:pPr>
      <w:r>
        <w:t>Информация не приводится, т.к. у эмитента отсутствуют в обращении облигации, в том числе размещённые в рамках программы облигаций, которые бы идентифицировались обществом как "зеленые облигации" и (или) "социальные облигации", и (или) "облигации устойчивого развития", и (или) "адаптационные облигации"</w:t>
      </w:r>
    </w:p>
    <w:p w14:paraId="53A368E0" w14:textId="77777777" w:rsidR="00B60ABE" w:rsidRDefault="00B60ABE">
      <w:pPr>
        <w:pStyle w:val="2"/>
      </w:pPr>
      <w:r>
        <w:t>4.2(1). Дополнительные сведения, раскрываемые эмитентами инфраструктурных облигаций</w:t>
      </w:r>
    </w:p>
    <w:p w14:paraId="3EFB2A00" w14:textId="77777777" w:rsidR="00B60ABE" w:rsidRDefault="00B60ABE">
      <w:pPr>
        <w:ind w:left="200"/>
      </w:pPr>
      <w:r>
        <w:rPr>
          <w:rStyle w:val="Subst"/>
          <w:bCs/>
          <w:iCs/>
        </w:rPr>
        <w:t>У эмитента отсутствуют в обращении инфраструктурные облигации</w:t>
      </w:r>
    </w:p>
    <w:p w14:paraId="4487068F" w14:textId="77777777" w:rsidR="00B60ABE" w:rsidRDefault="00B60ABE">
      <w:pPr>
        <w:pStyle w:val="2"/>
      </w:pPr>
      <w:r>
        <w:t>4.2(2). Дополнительные сведения, раскрываемые эмитентами облигаций, связанных с целями устойчивого развития</w:t>
      </w:r>
    </w:p>
    <w:p w14:paraId="0B137D82" w14:textId="77777777" w:rsidR="00B60ABE" w:rsidRDefault="00B60ABE">
      <w:pPr>
        <w:ind w:left="200"/>
      </w:pPr>
      <w:r>
        <w:rPr>
          <w:rStyle w:val="Subst"/>
          <w:bCs/>
          <w:iCs/>
        </w:rPr>
        <w:t>У эмитента отсутствуют в обращении облигации, связанные с целями устойчивого развития</w:t>
      </w:r>
    </w:p>
    <w:p w14:paraId="05C2AABD" w14:textId="77777777" w:rsidR="00B60ABE" w:rsidRDefault="00B60ABE">
      <w:pPr>
        <w:pStyle w:val="2"/>
      </w:pPr>
      <w:r>
        <w:t>4.2(3). Дополнительные сведения, раскрываемые эмитентами облигаций климатического перехода</w:t>
      </w:r>
    </w:p>
    <w:p w14:paraId="181CC537" w14:textId="77777777" w:rsidR="00B60ABE" w:rsidRDefault="00B60ABE">
      <w:pPr>
        <w:ind w:left="200"/>
      </w:pPr>
      <w:r>
        <w:rPr>
          <w:rStyle w:val="Subst"/>
          <w:bCs/>
          <w:iCs/>
        </w:rPr>
        <w:t>У эмитента отсутствуют в обращении облигации климатического перехода</w:t>
      </w:r>
    </w:p>
    <w:p w14:paraId="22C69D6F" w14:textId="77777777" w:rsidR="00B60ABE" w:rsidRDefault="00B60ABE">
      <w:pPr>
        <w:pStyle w:val="2"/>
      </w:pPr>
      <w:r>
        <w:t>4.3. 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</w:p>
    <w:p w14:paraId="3892659F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В составе информации настоящего пункта, раскрытой в отчете эмитента за 12 месяцев, не происходило существенных изменений</w:t>
      </w:r>
    </w:p>
    <w:p w14:paraId="63514460" w14:textId="77777777" w:rsidR="00B60ABE" w:rsidRDefault="00B60ABE">
      <w:pPr>
        <w:ind w:left="200"/>
      </w:pPr>
    </w:p>
    <w:p w14:paraId="3FB8F8E2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3630C00F" w14:textId="77777777" w:rsidR="00B60ABE" w:rsidRDefault="00B60ABE">
      <w:pPr>
        <w:pStyle w:val="2"/>
      </w:pPr>
      <w:r>
        <w:t>4.4. Сведения об объявленных и выплаченных дивидендах по акциям эмитента</w:t>
      </w:r>
    </w:p>
    <w:p w14:paraId="0744BDA5" w14:textId="77777777" w:rsidR="00B60ABE" w:rsidRDefault="00B60ABE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</w:t>
      </w:r>
    </w:p>
    <w:p w14:paraId="732C0D46" w14:textId="77777777" w:rsidR="00B60ABE" w:rsidRDefault="00B60ABE">
      <w:pPr>
        <w:ind w:left="200"/>
      </w:pPr>
    </w:p>
    <w:p w14:paraId="7C062851" w14:textId="77777777" w:rsidR="00B60ABE" w:rsidRDefault="00B60ABE">
      <w:pPr>
        <w:ind w:left="200"/>
      </w:pPr>
      <w:r>
        <w:t xml:space="preserve"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</w:t>
      </w:r>
      <w:r>
        <w:lastRenderedPageBreak/>
        <w:t>информации изменения не происходили</w:t>
      </w:r>
    </w:p>
    <w:p w14:paraId="1345AF3A" w14:textId="77777777" w:rsidR="00B60ABE" w:rsidRDefault="00B60ABE">
      <w:pPr>
        <w:pStyle w:val="2"/>
      </w:pPr>
      <w:r>
        <w:t>4.5. Сведения об организациях, осуществляющих учет прав на эмиссионные ценные бумаги эмитента</w:t>
      </w:r>
    </w:p>
    <w:p w14:paraId="73600B06" w14:textId="77777777" w:rsidR="00C17282" w:rsidRDefault="00C17282" w:rsidP="00C17282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В составе информации настоящего пункта, раскрытой в отчете эмитента за 12 месяцев, не происходило существенных изменений</w:t>
      </w:r>
    </w:p>
    <w:p w14:paraId="4693E5E8" w14:textId="77777777" w:rsidR="00C17282" w:rsidRDefault="00C17282" w:rsidP="00C17282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  <w:r w:rsidR="003F2E3C">
        <w:t>.</w:t>
      </w:r>
    </w:p>
    <w:p w14:paraId="32E7D185" w14:textId="77777777" w:rsidR="00B60ABE" w:rsidRDefault="00B60ABE">
      <w:pPr>
        <w:pStyle w:val="2"/>
      </w:pPr>
      <w:r>
        <w:t>4.5.1. Сведения о регистраторе, осуществляющем ведение реестра владельцев ценных бумаг эмитента</w:t>
      </w:r>
    </w:p>
    <w:p w14:paraId="025DA5CD" w14:textId="77777777" w:rsidR="00B60ABE" w:rsidRDefault="00B60ABE">
      <w:pPr>
        <w:ind w:left="200"/>
      </w:pPr>
      <w:r>
        <w:t>Полное фирменное наименование:</w:t>
      </w:r>
      <w:r>
        <w:rPr>
          <w:rStyle w:val="Subst"/>
          <w:bCs/>
          <w:iCs/>
        </w:rPr>
        <w:t xml:space="preserve"> Акционерное общество "Независимая регистраторская компания -Р.О.С.Т."</w:t>
      </w:r>
    </w:p>
    <w:p w14:paraId="5DAE4BB7" w14:textId="77777777" w:rsidR="00B60ABE" w:rsidRDefault="00B60ABE">
      <w:pPr>
        <w:ind w:left="2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АО "НРК-Р.О.С.Т."</w:t>
      </w:r>
    </w:p>
    <w:p w14:paraId="029B85B3" w14:textId="77777777" w:rsidR="00B60ABE" w:rsidRDefault="00B60ABE">
      <w:pPr>
        <w:ind w:left="200"/>
      </w:pPr>
      <w:r>
        <w:t>Место нахождения:</w:t>
      </w:r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>107076  г.</w:t>
      </w:r>
      <w:proofErr w:type="gramEnd"/>
      <w:r>
        <w:rPr>
          <w:rStyle w:val="Subst"/>
          <w:bCs/>
          <w:iCs/>
        </w:rPr>
        <w:t xml:space="preserve"> Москва, ул.Стромынка, д.18, корп.5Б</w:t>
      </w:r>
    </w:p>
    <w:p w14:paraId="2364E2D2" w14:textId="77777777" w:rsidR="00B60ABE" w:rsidRDefault="00B60ABE">
      <w:pPr>
        <w:ind w:left="200"/>
      </w:pPr>
      <w:r>
        <w:t>ИНН:</w:t>
      </w:r>
      <w:r>
        <w:rPr>
          <w:rStyle w:val="Subst"/>
          <w:bCs/>
          <w:iCs/>
        </w:rPr>
        <w:t xml:space="preserve"> 7705038503</w:t>
      </w:r>
    </w:p>
    <w:p w14:paraId="705E4E02" w14:textId="77777777" w:rsidR="00B60ABE" w:rsidRDefault="00B60ABE">
      <w:pPr>
        <w:ind w:left="200"/>
      </w:pPr>
    </w:p>
    <w:p w14:paraId="6CE38AA6" w14:textId="77777777" w:rsidR="00B60ABE" w:rsidRDefault="00B60ABE">
      <w:pPr>
        <w:ind w:left="200"/>
      </w:pPr>
      <w:r>
        <w:t>ОГРН:</w:t>
      </w:r>
      <w:r>
        <w:rPr>
          <w:rStyle w:val="Subst"/>
          <w:bCs/>
          <w:iCs/>
        </w:rPr>
        <w:t xml:space="preserve"> 1027739063087</w:t>
      </w:r>
    </w:p>
    <w:p w14:paraId="704B001B" w14:textId="77777777" w:rsidR="00B60ABE" w:rsidRDefault="00B60ABE">
      <w:pPr>
        <w:pStyle w:val="SubHeading"/>
        <w:ind w:left="200"/>
      </w:pPr>
      <w:r>
        <w:t>Данные о лицензии на осуществление деятельности по ведению реестра владельцев ценных бумаг</w:t>
      </w:r>
    </w:p>
    <w:p w14:paraId="08500B1E" w14:textId="77777777" w:rsidR="00B60ABE" w:rsidRDefault="00B60ABE">
      <w:pPr>
        <w:ind w:left="400"/>
      </w:pPr>
      <w:r>
        <w:t>Номер:</w:t>
      </w:r>
      <w:r>
        <w:rPr>
          <w:rStyle w:val="Subst"/>
          <w:bCs/>
          <w:iCs/>
        </w:rPr>
        <w:t xml:space="preserve"> 045-13954-000001</w:t>
      </w:r>
    </w:p>
    <w:p w14:paraId="01C72265" w14:textId="77777777" w:rsidR="00B60ABE" w:rsidRDefault="00B60ABE">
      <w:pPr>
        <w:ind w:left="400"/>
      </w:pPr>
      <w:r>
        <w:t>Дата выдачи:</w:t>
      </w:r>
      <w:r>
        <w:rPr>
          <w:rStyle w:val="Subst"/>
          <w:bCs/>
          <w:iCs/>
        </w:rPr>
        <w:t xml:space="preserve"> 06.09.2002</w:t>
      </w:r>
    </w:p>
    <w:p w14:paraId="4F7F1B69" w14:textId="77777777" w:rsidR="00B60ABE" w:rsidRDefault="00B60ABE">
      <w:pPr>
        <w:ind w:left="400"/>
      </w:pPr>
      <w:r>
        <w:t>Срок действия:</w:t>
      </w:r>
    </w:p>
    <w:p w14:paraId="5A4B771E" w14:textId="77777777" w:rsidR="00B60ABE" w:rsidRDefault="00B60ABE">
      <w:pPr>
        <w:ind w:left="600"/>
      </w:pPr>
      <w:r>
        <w:rPr>
          <w:rStyle w:val="Subst"/>
          <w:bCs/>
          <w:iCs/>
        </w:rPr>
        <w:t>Бессрочная</w:t>
      </w:r>
    </w:p>
    <w:p w14:paraId="1C25A0ED" w14:textId="77777777" w:rsidR="00B60ABE" w:rsidRDefault="00B60ABE">
      <w:pPr>
        <w:ind w:left="400"/>
      </w:pPr>
      <w:r>
        <w:t>Наименование органа, выдавшего лицензию:</w:t>
      </w:r>
      <w:r>
        <w:rPr>
          <w:rStyle w:val="Subst"/>
          <w:bCs/>
          <w:iCs/>
        </w:rPr>
        <w:t xml:space="preserve"> ФКЦБ (ФСФР) России</w:t>
      </w:r>
    </w:p>
    <w:p w14:paraId="6A9B7492" w14:textId="77777777" w:rsidR="00B60ABE" w:rsidRDefault="00B60ABE">
      <w:pPr>
        <w:ind w:left="200"/>
      </w:pPr>
      <w:r>
        <w:t>Дата, с которой регистратор осуществляет ведение реестра владельцев ценных бумаг эмитента:</w:t>
      </w:r>
      <w:r>
        <w:rPr>
          <w:rStyle w:val="Subst"/>
          <w:bCs/>
          <w:iCs/>
        </w:rPr>
        <w:t xml:space="preserve"> 29.03.2016</w:t>
      </w:r>
    </w:p>
    <w:p w14:paraId="68D3E206" w14:textId="77777777" w:rsidR="00B60ABE" w:rsidRDefault="00B60ABE">
      <w:pPr>
        <w:ind w:left="200"/>
      </w:pPr>
      <w:r>
        <w:t>Иные сведения о ведении реестра владельцев ценных бумаг эмитента, указываемые эмитентом по собственному усмотрению:</w:t>
      </w:r>
      <w:r>
        <w:rPr>
          <w:rStyle w:val="Subst"/>
          <w:bCs/>
          <w:iCs/>
        </w:rPr>
        <w:t xml:space="preserve"> нет</w:t>
      </w:r>
    </w:p>
    <w:p w14:paraId="2392E9FB" w14:textId="77777777" w:rsidR="00B60ABE" w:rsidRDefault="00B60ABE">
      <w:pPr>
        <w:pStyle w:val="2"/>
      </w:pPr>
      <w:r>
        <w:t>4.5.2. Сведения о депозитарии, осуществляющем централизованный учет прав на ценные бумаги эмитента</w:t>
      </w:r>
    </w:p>
    <w:p w14:paraId="562707F1" w14:textId="77777777" w:rsidR="00B60ABE" w:rsidRDefault="00B60ABE">
      <w:pPr>
        <w:ind w:left="200"/>
      </w:pPr>
      <w:r>
        <w:rPr>
          <w:rStyle w:val="Subst"/>
          <w:bCs/>
          <w:iCs/>
        </w:rPr>
        <w:t>В обращении нет ценных бумаг эмитента с централизованным учетом прав</w:t>
      </w:r>
    </w:p>
    <w:p w14:paraId="32688683" w14:textId="77777777" w:rsidR="00B60ABE" w:rsidRDefault="00B60ABE">
      <w:pPr>
        <w:ind w:left="200"/>
      </w:pPr>
    </w:p>
    <w:p w14:paraId="6EFD20E2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  <w:r w:rsidR="003F2E3C">
        <w:t>.</w:t>
      </w:r>
    </w:p>
    <w:p w14:paraId="7FE3815F" w14:textId="77777777" w:rsidR="00B60ABE" w:rsidRDefault="00B60ABE">
      <w:pPr>
        <w:pStyle w:val="2"/>
      </w:pPr>
      <w:r>
        <w:t>4.6. Информация об аудиторе эмитента</w:t>
      </w:r>
    </w:p>
    <w:p w14:paraId="55E722B4" w14:textId="77777777" w:rsidR="003F2E3C" w:rsidRDefault="003F2E3C" w:rsidP="003F2E3C"/>
    <w:p w14:paraId="1F2B43B6" w14:textId="77777777" w:rsidR="003F2E3C" w:rsidRDefault="003F2E3C" w:rsidP="003F2E3C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происходили.</w:t>
      </w:r>
    </w:p>
    <w:p w14:paraId="59D15B4E" w14:textId="77777777" w:rsidR="003F2E3C" w:rsidRPr="003F2E3C" w:rsidRDefault="003F2E3C" w:rsidP="003F2E3C"/>
    <w:p w14:paraId="4FA8B665" w14:textId="77777777" w:rsidR="00B60ABE" w:rsidRDefault="00B60ABE">
      <w:pPr>
        <w:ind w:left="200"/>
      </w:pPr>
      <w:r>
        <w:t>Указывается информация в отношении аудитора (аудиторской организации, индивидуального аудитора) эмитента, который проводил проверку промежуточной отчетности эмитента, раскрытой эмитентом в отчетном периоде, и (или) который проводил (будет проводить) проверку (обязательный аудит) годовой отчетности эмитента за текущий и последний завершенный отчетный год.</w:t>
      </w:r>
    </w:p>
    <w:p w14:paraId="166A3296" w14:textId="77777777" w:rsidR="00B60ABE" w:rsidRDefault="00B60ABE">
      <w:pPr>
        <w:ind w:left="200"/>
      </w:pPr>
      <w:r>
        <w:t>Полное фирменное наименование:</w:t>
      </w:r>
      <w:r>
        <w:rPr>
          <w:rStyle w:val="Subst"/>
          <w:bCs/>
          <w:iCs/>
        </w:rPr>
        <w:t xml:space="preserve"> Общество с ограниченной ответственностью "Аудит Анлимитед"</w:t>
      </w:r>
    </w:p>
    <w:p w14:paraId="03235B92" w14:textId="77777777" w:rsidR="00B60ABE" w:rsidRDefault="00B60ABE">
      <w:pPr>
        <w:ind w:left="2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ООО "Аудит Анлимитед"</w:t>
      </w:r>
    </w:p>
    <w:p w14:paraId="7E7C908E" w14:textId="77777777" w:rsidR="00B60ABE" w:rsidRDefault="00B60ABE">
      <w:pPr>
        <w:ind w:left="200"/>
      </w:pPr>
      <w:r>
        <w:t>Место нахождения:</w:t>
      </w:r>
      <w:r>
        <w:rPr>
          <w:rStyle w:val="Subst"/>
          <w:bCs/>
          <w:iCs/>
        </w:rPr>
        <w:t xml:space="preserve"> </w:t>
      </w:r>
      <w:smartTag w:uri="urn:schemas-microsoft-com:office:smarttags" w:element="metricconverter">
        <w:smartTagPr>
          <w:attr w:name="ProductID" w:val="109382 г"/>
        </w:smartTagPr>
        <w:r>
          <w:rPr>
            <w:rStyle w:val="Subst"/>
            <w:bCs/>
            <w:iCs/>
          </w:rPr>
          <w:t>109382 г</w:t>
        </w:r>
      </w:smartTag>
      <w:r>
        <w:rPr>
          <w:rStyle w:val="Subst"/>
          <w:bCs/>
          <w:iCs/>
        </w:rPr>
        <w:t xml:space="preserve">.Москва, ул.Люблинская, д.141, этаж 4, </w:t>
      </w:r>
      <w:proofErr w:type="gramStart"/>
      <w:r>
        <w:rPr>
          <w:rStyle w:val="Subst"/>
          <w:bCs/>
          <w:iCs/>
        </w:rPr>
        <w:t>помещ.V</w:t>
      </w:r>
      <w:proofErr w:type="gramEnd"/>
      <w:r>
        <w:rPr>
          <w:rStyle w:val="Subst"/>
          <w:bCs/>
          <w:iCs/>
        </w:rPr>
        <w:t>/45</w:t>
      </w:r>
    </w:p>
    <w:p w14:paraId="0BC2915A" w14:textId="77777777" w:rsidR="00B60ABE" w:rsidRDefault="00B60ABE">
      <w:pPr>
        <w:ind w:left="200"/>
      </w:pPr>
      <w:r>
        <w:t>ИНН:</w:t>
      </w:r>
      <w:r>
        <w:rPr>
          <w:rStyle w:val="Subst"/>
          <w:bCs/>
          <w:iCs/>
        </w:rPr>
        <w:t xml:space="preserve"> 7707016086</w:t>
      </w:r>
    </w:p>
    <w:p w14:paraId="424ED42E" w14:textId="77777777" w:rsidR="00B60ABE" w:rsidRDefault="00B60ABE">
      <w:pPr>
        <w:ind w:left="200"/>
      </w:pPr>
      <w:r>
        <w:lastRenderedPageBreak/>
        <w:t>ОГРН:</w:t>
      </w:r>
      <w:r>
        <w:rPr>
          <w:rStyle w:val="Subst"/>
          <w:bCs/>
          <w:iCs/>
        </w:rPr>
        <w:t xml:space="preserve"> 1027700476836</w:t>
      </w:r>
    </w:p>
    <w:p w14:paraId="652EC22C" w14:textId="77777777" w:rsidR="00B60ABE" w:rsidRDefault="00B60ABE">
      <w:pPr>
        <w:pStyle w:val="SubHeading"/>
        <w:ind w:left="200"/>
      </w:pPr>
      <w:r>
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</w:r>
    </w:p>
    <w:p w14:paraId="4DDC0D8A" w14:textId="77777777" w:rsidR="00B60ABE" w:rsidRDefault="00B60ABE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52"/>
        <w:gridCol w:w="4600"/>
      </w:tblGrid>
      <w:tr w:rsidR="00B60ABE" w14:paraId="3AC3A9F7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E005522" w14:textId="77777777" w:rsidR="00B60ABE" w:rsidRDefault="00B60ABE">
            <w:pPr>
              <w:jc w:val="center"/>
            </w:pPr>
            <w:r>
      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      </w:r>
          </w:p>
        </w:tc>
        <w:tc>
          <w:tcPr>
            <w:tcW w:w="4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CE9F57" w14:textId="77777777" w:rsidR="00B60ABE" w:rsidRDefault="00B60ABE">
            <w:pPr>
              <w:jc w:val="center"/>
            </w:pPr>
            <w:r>
              <w:t>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</w:t>
            </w:r>
          </w:p>
        </w:tc>
      </w:tr>
      <w:tr w:rsidR="00B60ABE" w14:paraId="7901455B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F5C4F01" w14:textId="77777777" w:rsidR="00B60ABE" w:rsidRDefault="00B60ABE">
            <w:r>
              <w:t>2018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34FD73F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4A39F061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CE9A1C" w14:textId="77777777" w:rsidR="00B60ABE" w:rsidRDefault="00B60ABE">
            <w:r>
              <w:t>2019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FB0D4C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0B7C836D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C795ED" w14:textId="77777777" w:rsidR="00B60ABE" w:rsidRDefault="00B60ABE">
            <w:r>
              <w:t>2020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CF7306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3FE7BCF7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2CAA2B2" w14:textId="77777777" w:rsidR="00B60ABE" w:rsidRDefault="00B60ABE">
            <w:r>
              <w:t>2021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D0660C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06654053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8492B12" w14:textId="77777777" w:rsidR="00B60ABE" w:rsidRDefault="00B60ABE">
            <w:r>
              <w:t>2022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06151F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2ED7E360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5615F81" w14:textId="77777777" w:rsidR="00B60ABE" w:rsidRDefault="00B60ABE">
            <w:r>
              <w:t>2023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99D046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1B715D68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3A9A77" w14:textId="77777777" w:rsidR="00B60ABE" w:rsidRDefault="00B60ABE">
            <w:r>
              <w:t>2024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24490BD" w14:textId="77777777" w:rsidR="00B60ABE" w:rsidRDefault="00B60ABE">
            <w:r>
              <w:t>бухгалтерская (финансовая) отчетность</w:t>
            </w:r>
          </w:p>
        </w:tc>
      </w:tr>
      <w:tr w:rsidR="00B60ABE" w14:paraId="50E51E40" w14:textId="77777777">
        <w:tblPrEx>
          <w:tblCellMar>
            <w:top w:w="0" w:type="dxa"/>
            <w:bottom w:w="0" w:type="dxa"/>
          </w:tblCellMar>
        </w:tblPrEx>
        <w:tc>
          <w:tcPr>
            <w:tcW w:w="46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71921D8" w14:textId="77777777" w:rsidR="00B60ABE" w:rsidRDefault="00B60ABE">
            <w:r>
              <w:t>2025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A343BC0" w14:textId="77777777" w:rsidR="00B60ABE" w:rsidRDefault="00B60ABE">
            <w:r>
              <w:t>бухгалтерская (финансовая) отчетность</w:t>
            </w:r>
          </w:p>
        </w:tc>
      </w:tr>
    </w:tbl>
    <w:p w14:paraId="00C64D81" w14:textId="77777777" w:rsidR="00B60ABE" w:rsidRDefault="00B60ABE"/>
    <w:p w14:paraId="5297EF95" w14:textId="77777777" w:rsidR="00B60ABE" w:rsidRDefault="00B60ABE">
      <w:pPr>
        <w:ind w:left="200"/>
      </w:pPr>
      <w:r>
        <w:t>Сопутствующие аудиту и прочие связанные с аудиторской деятельностью услуги, которые оказывались (будут оказываться) эмитенту в течение последних трех завершенных отчетных лет и текущего года аудитором:</w:t>
      </w:r>
      <w:r>
        <w:br/>
      </w:r>
      <w:r>
        <w:rPr>
          <w:rStyle w:val="Subst"/>
          <w:bCs/>
          <w:iCs/>
        </w:rPr>
        <w:t>Сопутствующих аудиту и прочих связанных с аудиторской деятельностью услуг в течение последних трех завершенных отчетных лет и текущего года аудитором не оказывалось</w:t>
      </w:r>
    </w:p>
    <w:p w14:paraId="29CEF6EE" w14:textId="77777777" w:rsidR="00B60ABE" w:rsidRDefault="00B60ABE">
      <w:pPr>
        <w:pStyle w:val="SubHeading"/>
        <w:ind w:left="200"/>
      </w:pPr>
      <w:r>
        <w:t>Факторы, которые могут оказать влияние на независимость аудитора, в том числе сведения о наличии существенных интересов (взаимоотношений), связывающих с эмитентом (членами органов управления и органов контроля за финансово-хозяйственной деятельностью эмитента) аудитора эмитента, членов органов управления и органов контроля за финансово-хозяйственной деятельностью аудитора, а также участников аудиторской группы:</w:t>
      </w:r>
    </w:p>
    <w:p w14:paraId="03E3D890" w14:textId="77777777" w:rsidR="00B60ABE" w:rsidRDefault="00B60ABE">
      <w:pPr>
        <w:ind w:left="400"/>
      </w:pPr>
      <w:r>
        <w:rPr>
          <w:rStyle w:val="Subst"/>
          <w:bCs/>
          <w:iCs/>
        </w:rPr>
        <w:t>Указанные факторы отсутствуют</w:t>
      </w:r>
    </w:p>
    <w:p w14:paraId="56F7C675" w14:textId="77777777" w:rsidR="00B60ABE" w:rsidRDefault="00B60ABE">
      <w:pPr>
        <w:ind w:left="400"/>
      </w:pPr>
    </w:p>
    <w:p w14:paraId="7A854E8B" w14:textId="77777777" w:rsidR="00BC3DC3" w:rsidRDefault="00B60ABE">
      <w:pPr>
        <w:ind w:left="200"/>
        <w:rPr>
          <w:rStyle w:val="Subst"/>
          <w:bCs/>
          <w:iCs/>
        </w:rPr>
      </w:pPr>
      <w:r>
        <w:t>Фактический размер вознаграждения, выплаченного эмитентом аудитору за последний завершенный отчетный год, с отдельным указанием размера вознаграждения, выплаченного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</w:t>
      </w:r>
      <w:r>
        <w:br/>
      </w:r>
      <w:r>
        <w:rPr>
          <w:rStyle w:val="Subst"/>
          <w:bCs/>
          <w:iCs/>
        </w:rPr>
        <w:t xml:space="preserve">   570 000 рублей выплачено эмитентом за аудит (проверку) в 2025 году ,  в том числе 190 000 рублей - авансовый платеж за п</w:t>
      </w:r>
      <w:r w:rsidR="00BC3DC3">
        <w:rPr>
          <w:rStyle w:val="Subst"/>
          <w:bCs/>
          <w:iCs/>
        </w:rPr>
        <w:t>роведение проверки в 2026 году.</w:t>
      </w:r>
    </w:p>
    <w:p w14:paraId="672314BE" w14:textId="77777777" w:rsidR="00BC3DC3" w:rsidRDefault="00BC3DC3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 xml:space="preserve">В 2026 году </w:t>
      </w:r>
      <w:r w:rsidR="006F58A1">
        <w:rPr>
          <w:rStyle w:val="Subst"/>
          <w:bCs/>
          <w:iCs/>
        </w:rPr>
        <w:t xml:space="preserve">эмитентом </w:t>
      </w:r>
      <w:r>
        <w:rPr>
          <w:rStyle w:val="Subst"/>
          <w:bCs/>
          <w:iCs/>
        </w:rPr>
        <w:t xml:space="preserve">за аудит (проверку) </w:t>
      </w:r>
      <w:proofErr w:type="gramStart"/>
      <w:r w:rsidR="006F58A1">
        <w:rPr>
          <w:rStyle w:val="Subst"/>
          <w:bCs/>
          <w:iCs/>
        </w:rPr>
        <w:t xml:space="preserve">выплачено  </w:t>
      </w:r>
      <w:r>
        <w:rPr>
          <w:rStyle w:val="Subst"/>
          <w:bCs/>
          <w:iCs/>
        </w:rPr>
        <w:t>аудитору</w:t>
      </w:r>
      <w:proofErr w:type="gramEnd"/>
      <w:r>
        <w:rPr>
          <w:rStyle w:val="Subst"/>
          <w:bCs/>
          <w:iCs/>
        </w:rPr>
        <w:t xml:space="preserve">   209</w:t>
      </w:r>
      <w:r w:rsidR="003F2E3C">
        <w:rPr>
          <w:rStyle w:val="Subst"/>
          <w:bCs/>
          <w:iCs/>
        </w:rPr>
        <w:t xml:space="preserve"> </w:t>
      </w:r>
      <w:r>
        <w:rPr>
          <w:rStyle w:val="Subst"/>
          <w:bCs/>
          <w:iCs/>
        </w:rPr>
        <w:t>000 рублей.</w:t>
      </w:r>
    </w:p>
    <w:p w14:paraId="47DFACBE" w14:textId="77777777" w:rsidR="00BC3DC3" w:rsidRDefault="00BC3DC3" w:rsidP="00BC3DC3">
      <w:pPr>
        <w:rPr>
          <w:rStyle w:val="Subst"/>
          <w:bCs/>
          <w:iCs/>
        </w:rPr>
      </w:pPr>
      <w:r>
        <w:rPr>
          <w:rStyle w:val="Subst"/>
          <w:bCs/>
          <w:iCs/>
        </w:rPr>
        <w:t xml:space="preserve">    Д</w:t>
      </w:r>
      <w:r w:rsidR="00B60ABE">
        <w:rPr>
          <w:rStyle w:val="Subst"/>
          <w:bCs/>
          <w:iCs/>
        </w:rPr>
        <w:t xml:space="preserve">ругих услуг и выплат не было. </w:t>
      </w:r>
    </w:p>
    <w:p w14:paraId="6AF2C831" w14:textId="77777777" w:rsidR="00B60ABE" w:rsidRDefault="00B60ABE">
      <w:pPr>
        <w:ind w:left="200"/>
      </w:pPr>
      <w:r>
        <w:rPr>
          <w:rStyle w:val="Subst"/>
          <w:bCs/>
          <w:iCs/>
        </w:rPr>
        <w:t>Отсроченных и просроченных платежей за оказанные аудитором услуги нет</w:t>
      </w:r>
    </w:p>
    <w:p w14:paraId="7EF6F177" w14:textId="77777777" w:rsidR="00B60ABE" w:rsidRDefault="00B60ABE">
      <w:pPr>
        <w:ind w:left="200"/>
      </w:pPr>
    </w:p>
    <w:p w14:paraId="629A5133" w14:textId="77777777" w:rsidR="00B60ABE" w:rsidRDefault="00B60ABE">
      <w:pPr>
        <w:pStyle w:val="SubHeading"/>
        <w:ind w:left="200"/>
      </w:pPr>
      <w:r>
        <w:t>Порядок выбора аудитора эмитента</w:t>
      </w:r>
    </w:p>
    <w:p w14:paraId="5529EBD1" w14:textId="77777777" w:rsidR="00B60ABE" w:rsidRDefault="00B60ABE">
      <w:pPr>
        <w:ind w:left="400"/>
      </w:pPr>
      <w:r>
        <w:rPr>
          <w:rStyle w:val="Subst"/>
          <w:bCs/>
          <w:iCs/>
        </w:rPr>
        <w:t>Наличие процедуры конкурса, связанного с выбором аудитора, не предусмотрено</w:t>
      </w:r>
    </w:p>
    <w:p w14:paraId="4448860B" w14:textId="77777777" w:rsidR="00B60ABE" w:rsidRDefault="00B60ABE">
      <w:pPr>
        <w:ind w:left="400"/>
      </w:pPr>
      <w:r>
        <w:t>Процедура выдвижения кандидатуры аудитора для утверждения общим собранием акционеров (участников) эмитента, в том числе орган управления эмитента, принимающий решение о выдвижении кандидатуры аудитора эмитента:</w:t>
      </w:r>
      <w:r>
        <w:br/>
      </w:r>
      <w:r>
        <w:rPr>
          <w:rStyle w:val="Subst"/>
          <w:bCs/>
          <w:iCs/>
        </w:rPr>
        <w:t>Кандидатура аудитора выдвигается Советом директоров и утверждается общим собранием акционеров.</w:t>
      </w:r>
    </w:p>
    <w:p w14:paraId="2D4B3B06" w14:textId="77777777" w:rsidR="00B60ABE" w:rsidRDefault="00B60ABE">
      <w:pPr>
        <w:ind w:left="200"/>
      </w:pPr>
    </w:p>
    <w:p w14:paraId="3A2425A7" w14:textId="77777777" w:rsidR="00B60ABE" w:rsidRDefault="00B60ABE">
      <w:pPr>
        <w:ind w:left="200"/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14:paraId="17C554A8" w14:textId="77777777" w:rsidR="00B60ABE" w:rsidRDefault="00B60ABE">
      <w:pPr>
        <w:pStyle w:val="1"/>
      </w:pPr>
      <w:r>
        <w:lastRenderedPageBreak/>
        <w:t>Раздел 5. Консолидированная финансовая отчетность (финансовая отчетность), бухгалтерская (финансовая) отчетность эмитента</w:t>
      </w:r>
    </w:p>
    <w:p w14:paraId="084D7478" w14:textId="77777777" w:rsidR="00B60ABE" w:rsidRDefault="00B60ABE">
      <w:pPr>
        <w:pStyle w:val="2"/>
      </w:pPr>
      <w:r>
        <w:t>5.1. Консолидированная финансовая отчетность (финансовая отчетность) эмитента</w:t>
      </w:r>
    </w:p>
    <w:p w14:paraId="1E79E55B" w14:textId="77777777" w:rsidR="00B60ABE" w:rsidRDefault="00B60ABE">
      <w:pPr>
        <w:ind w:left="200"/>
      </w:pPr>
      <w:r>
        <w:rPr>
          <w:rStyle w:val="Subst"/>
          <w:bCs/>
          <w:iCs/>
        </w:rPr>
        <w:t>Эмитент не составляет консолидированную финансовую отчетность</w:t>
      </w:r>
    </w:p>
    <w:p w14:paraId="45608BA8" w14:textId="77777777" w:rsidR="00B60ABE" w:rsidRDefault="00B60ABE">
      <w:pPr>
        <w:ind w:left="200"/>
      </w:pPr>
      <w:r>
        <w:t>Основание, в силу которого эмитент не обязан составлять консолидированную финансовую отчетность:</w:t>
      </w:r>
      <w:r>
        <w:br/>
      </w:r>
      <w:r>
        <w:rPr>
          <w:rStyle w:val="Subst"/>
          <w:bCs/>
          <w:iCs/>
        </w:rPr>
        <w:t>Компания не входит в круг субъектов, на которых, в соответствии с п.1 ст.2 Федерального закона №208-ФЗ от 27.07.2010, распространяется обязанность составления консолидированной финансовой (финансовой) отчетности.</w:t>
      </w:r>
      <w:r>
        <w:rPr>
          <w:rStyle w:val="Subst"/>
          <w:bCs/>
          <w:iCs/>
        </w:rPr>
        <w:br/>
        <w:t>Компания не регистрировала проспекты ценных бумаг, и не имеет акций, допущенных к организованным торгам, в связи с чем у нее отсутствует обязанность по раскрытию и составлению консолидированной финансовой (финансовой) отчетности, предусмотренная п.4 ст.30 Федерального закона "О рынке ценных бумаг" №39-ФЗ от 22.04.1996.</w:t>
      </w:r>
    </w:p>
    <w:p w14:paraId="23DA7D55" w14:textId="77777777" w:rsidR="00B60ABE" w:rsidRDefault="00B60ABE">
      <w:pPr>
        <w:pStyle w:val="2"/>
      </w:pPr>
      <w:r>
        <w:t>5.2. Бухгалтерская (финансовая) отчетность</w:t>
      </w:r>
    </w:p>
    <w:p w14:paraId="1006DC6E" w14:textId="77777777" w:rsidR="006B088D" w:rsidRDefault="00B60ABE">
      <w:pPr>
        <w:ind w:left="200"/>
      </w:pPr>
      <w:r>
        <w:t>Cсылка на страницу в сети Интернет, на которой опубликована указанная отчетность:</w:t>
      </w:r>
    </w:p>
    <w:p w14:paraId="7243246D" w14:textId="77777777" w:rsidR="00B60ABE" w:rsidRDefault="00B60ABE">
      <w:pPr>
        <w:ind w:left="200"/>
      </w:pPr>
      <w:r>
        <w:rPr>
          <w:rStyle w:val="Subst"/>
          <w:bCs/>
          <w:iCs/>
        </w:rPr>
        <w:t xml:space="preserve"> www.e-disclosure.ru/portal/company.aspx?id=23840</w:t>
      </w:r>
    </w:p>
    <w:sectPr w:rsidR="00B60ABE">
      <w:footerReference w:type="default" r:id="rId6"/>
      <w:pgSz w:w="11907" w:h="16840"/>
      <w:pgMar w:top="113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61C1" w14:textId="77777777" w:rsidR="0099777A" w:rsidRDefault="0099777A">
      <w:r>
        <w:separator/>
      </w:r>
    </w:p>
  </w:endnote>
  <w:endnote w:type="continuationSeparator" w:id="0">
    <w:p w14:paraId="40196F32" w14:textId="77777777" w:rsidR="0099777A" w:rsidRDefault="0099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9A82" w14:textId="77777777" w:rsidR="00B60ABE" w:rsidRDefault="00B60ABE">
    <w:pPr>
      <w:framePr w:wrap="auto" w:hAnchor="text" w:xAlign="right"/>
      <w:spacing w:before="0" w:after="0"/>
    </w:pPr>
    <w:r>
      <w:fldChar w:fldCharType="begin"/>
    </w:r>
    <w:r>
      <w:instrText>PAGE</w:instrText>
    </w:r>
    <w:r>
      <w:fldChar w:fldCharType="separate"/>
    </w:r>
    <w:r w:rsidR="00B83BCF">
      <w:rPr>
        <w:noProof/>
      </w:rPr>
      <w:t>28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D45D" w14:textId="77777777" w:rsidR="0099777A" w:rsidRDefault="0099777A">
      <w:r>
        <w:separator/>
      </w:r>
    </w:p>
  </w:footnote>
  <w:footnote w:type="continuationSeparator" w:id="0">
    <w:p w14:paraId="09090382" w14:textId="77777777" w:rsidR="0099777A" w:rsidRDefault="00997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50"/>
    <w:rsid w:val="00031DB1"/>
    <w:rsid w:val="00032F8E"/>
    <w:rsid w:val="00074548"/>
    <w:rsid w:val="000D7729"/>
    <w:rsid w:val="00132A52"/>
    <w:rsid w:val="001402CC"/>
    <w:rsid w:val="002023E2"/>
    <w:rsid w:val="002119C9"/>
    <w:rsid w:val="0022663C"/>
    <w:rsid w:val="002838E3"/>
    <w:rsid w:val="003F2E3C"/>
    <w:rsid w:val="0041091D"/>
    <w:rsid w:val="00462D9B"/>
    <w:rsid w:val="00470383"/>
    <w:rsid w:val="00545739"/>
    <w:rsid w:val="00563F51"/>
    <w:rsid w:val="005B0D1D"/>
    <w:rsid w:val="006A4AB2"/>
    <w:rsid w:val="006B088D"/>
    <w:rsid w:val="006F58A1"/>
    <w:rsid w:val="00861820"/>
    <w:rsid w:val="00872912"/>
    <w:rsid w:val="008A67D9"/>
    <w:rsid w:val="008C646B"/>
    <w:rsid w:val="00907E83"/>
    <w:rsid w:val="00922CCD"/>
    <w:rsid w:val="009614E6"/>
    <w:rsid w:val="0099777A"/>
    <w:rsid w:val="00B60ABE"/>
    <w:rsid w:val="00B83BCF"/>
    <w:rsid w:val="00BC3DC3"/>
    <w:rsid w:val="00BC7DAE"/>
    <w:rsid w:val="00BF1650"/>
    <w:rsid w:val="00C17282"/>
    <w:rsid w:val="00C94C77"/>
    <w:rsid w:val="00CE79C0"/>
    <w:rsid w:val="00D23840"/>
    <w:rsid w:val="00DA426E"/>
    <w:rsid w:val="00DA7917"/>
    <w:rsid w:val="00F7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1F970B"/>
  <w14:defaultImageDpi w14:val="0"/>
  <w15:docId w15:val="{C428217B-77A3-42BE-8008-5FD2879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0" w:after="40" w:line="240" w:lineRule="auto"/>
    </w:pPr>
    <w:rPr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pacing w:before="240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customStyle="1" w:styleId="SubHeading">
    <w:name w:val="Sub Heading"/>
    <w:uiPriority w:val="99"/>
    <w:pPr>
      <w:widowControl w:val="0"/>
      <w:autoSpaceDE w:val="0"/>
      <w:autoSpaceDN w:val="0"/>
      <w:adjustRightInd w:val="0"/>
      <w:spacing w:before="240" w:after="40" w:line="240" w:lineRule="auto"/>
    </w:pPr>
    <w:rPr>
      <w:kern w:val="0"/>
      <w:sz w:val="20"/>
      <w:szCs w:val="20"/>
    </w:rPr>
  </w:style>
  <w:style w:type="paragraph" w:styleId="a3">
    <w:name w:val="Title"/>
    <w:basedOn w:val="a"/>
    <w:link w:val="a4"/>
    <w:uiPriority w:val="99"/>
    <w:qFormat/>
    <w:pPr>
      <w:spacing w:before="0" w:after="240"/>
      <w:jc w:val="center"/>
    </w:pPr>
    <w:rPr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SubTitle">
    <w:name w:val="Sub Title"/>
    <w:uiPriority w:val="99"/>
    <w:pPr>
      <w:widowControl w:val="0"/>
      <w:autoSpaceDE w:val="0"/>
      <w:autoSpaceDN w:val="0"/>
      <w:adjustRightInd w:val="0"/>
      <w:spacing w:after="240" w:line="240" w:lineRule="auto"/>
      <w:jc w:val="center"/>
    </w:pPr>
    <w:rPr>
      <w:b/>
      <w:bCs/>
      <w:kern w:val="0"/>
    </w:rPr>
  </w:style>
  <w:style w:type="paragraph" w:customStyle="1" w:styleId="SubHeading1">
    <w:name w:val="Sub Heading1"/>
    <w:uiPriority w:val="99"/>
    <w:pPr>
      <w:widowControl w:val="0"/>
      <w:autoSpaceDE w:val="0"/>
      <w:autoSpaceDN w:val="0"/>
      <w:adjustRightInd w:val="0"/>
      <w:spacing w:before="80" w:after="20" w:line="240" w:lineRule="auto"/>
    </w:pPr>
    <w:rPr>
      <w:kern w:val="0"/>
      <w:sz w:val="20"/>
      <w:szCs w:val="20"/>
    </w:rPr>
  </w:style>
  <w:style w:type="paragraph" w:customStyle="1" w:styleId="Headingbalance">
    <w:name w:val="Heading_balance"/>
    <w:uiPriority w:val="99"/>
    <w:pPr>
      <w:widowControl w:val="0"/>
      <w:autoSpaceDE w:val="0"/>
      <w:autoSpaceDN w:val="0"/>
      <w:adjustRightInd w:val="0"/>
      <w:spacing w:before="120" w:after="0" w:line="240" w:lineRule="auto"/>
      <w:jc w:val="center"/>
    </w:pPr>
    <w:rPr>
      <w:b/>
      <w:bCs/>
      <w:kern w:val="0"/>
      <w:sz w:val="20"/>
      <w:szCs w:val="20"/>
    </w:rPr>
  </w:style>
  <w:style w:type="paragraph" w:customStyle="1" w:styleId="SpacedNormal">
    <w:name w:val="Spaced Normal"/>
    <w:uiPriority w:val="99"/>
    <w:pPr>
      <w:widowControl w:val="0"/>
      <w:autoSpaceDE w:val="0"/>
      <w:autoSpaceDN w:val="0"/>
      <w:adjustRightInd w:val="0"/>
      <w:spacing w:before="120" w:after="40" w:line="240" w:lineRule="auto"/>
    </w:pPr>
    <w:rPr>
      <w:kern w:val="0"/>
      <w:sz w:val="20"/>
      <w:szCs w:val="20"/>
    </w:rPr>
  </w:style>
  <w:style w:type="paragraph" w:customStyle="1" w:styleId="ThinDelim">
    <w:name w:val="Thin Deli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kern w:val="0"/>
      <w:sz w:val="16"/>
      <w:szCs w:val="16"/>
    </w:rPr>
  </w:style>
  <w:style w:type="character" w:customStyle="1" w:styleId="Subst">
    <w:name w:val="Subst"/>
    <w:uiPriority w:val="99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16007</Words>
  <Characters>91246</Characters>
  <Application>Microsoft Office Word</Application>
  <DocSecurity>0</DocSecurity>
  <Lines>760</Lines>
  <Paragraphs>214</Paragraphs>
  <ScaleCrop>false</ScaleCrop>
  <Company/>
  <LinksUpToDate>false</LinksUpToDate>
  <CharactersWithSpaces>107039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ЭМИТЕНТА ЭМИССИОННЫХ ЦЕННЫХ БУМАГ</dc:title>
  <dc:subject/>
  <dc:creator>Рубисова Зинаида Михайловна</dc:creator>
  <cp:keywords/>
  <dc:description/>
  <cp:lastModifiedBy>Рубисова Зинаида Михайловна</cp:lastModifiedBy>
  <cp:revision>2</cp:revision>
  <dcterms:created xsi:type="dcterms:W3CDTF">2026-08-21T11:27:00Z</dcterms:created>
  <dcterms:modified xsi:type="dcterms:W3CDTF">2026-08-21T11:27:00Z</dcterms:modified>
</cp:coreProperties>
</file>